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47"/>
        <w:gridCol w:w="212"/>
        <w:gridCol w:w="217"/>
        <w:gridCol w:w="217"/>
        <w:gridCol w:w="224"/>
        <w:gridCol w:w="218"/>
        <w:gridCol w:w="220"/>
        <w:gridCol w:w="213"/>
        <w:gridCol w:w="216"/>
        <w:gridCol w:w="213"/>
        <w:gridCol w:w="221"/>
        <w:gridCol w:w="322"/>
        <w:gridCol w:w="224"/>
        <w:gridCol w:w="249"/>
        <w:gridCol w:w="221"/>
        <w:gridCol w:w="258"/>
        <w:gridCol w:w="213"/>
        <w:gridCol w:w="249"/>
        <w:gridCol w:w="218"/>
        <w:gridCol w:w="321"/>
        <w:gridCol w:w="259"/>
        <w:gridCol w:w="329"/>
        <w:gridCol w:w="236"/>
        <w:gridCol w:w="322"/>
        <w:gridCol w:w="310"/>
        <w:gridCol w:w="224"/>
        <w:gridCol w:w="270"/>
        <w:gridCol w:w="294"/>
        <w:gridCol w:w="224"/>
        <w:gridCol w:w="218"/>
        <w:gridCol w:w="227"/>
        <w:gridCol w:w="218"/>
        <w:gridCol w:w="218"/>
        <w:gridCol w:w="216"/>
        <w:gridCol w:w="224"/>
        <w:gridCol w:w="217"/>
        <w:gridCol w:w="224"/>
        <w:gridCol w:w="210"/>
        <w:gridCol w:w="232"/>
      </w:tblGrid>
      <w:tr w:rsidR="00886A82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8</w:t>
            </w:r>
            <w:r>
              <w:t>х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886A82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у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886A82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д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4</w:t>
            </w:r>
            <w:r>
              <w:t>э</w:t>
            </w: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9</w:t>
            </w:r>
            <w:r>
              <w:t>м</w:t>
            </w: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н</w:t>
            </w:r>
          </w:p>
        </w:tc>
        <w:tc>
          <w:tcPr>
            <w:tcW w:w="21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27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л</w:t>
            </w:r>
          </w:p>
        </w:tc>
        <w:tc>
          <w:tcPr>
            <w:tcW w:w="21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1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г</w:t>
            </w: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886A82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м</w:t>
            </w: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ж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9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7</w:t>
            </w:r>
            <w:r>
              <w:t>п</w:t>
            </w: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36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э</w:t>
            </w:r>
          </w:p>
        </w:tc>
        <w:tc>
          <w:tcPr>
            <w:tcW w:w="322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з</w:t>
            </w:r>
          </w:p>
        </w:tc>
        <w:tc>
          <w:tcPr>
            <w:tcW w:w="31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и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я</w:t>
            </w: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е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ц</w:t>
            </w: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13</w:t>
            </w:r>
            <w:r>
              <w:t>с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у</w:t>
            </w:r>
          </w:p>
        </w:tc>
        <w:tc>
          <w:tcPr>
            <w:tcW w:w="21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б</w:t>
            </w:r>
          </w:p>
        </w:tc>
        <w:tc>
          <w:tcPr>
            <w:tcW w:w="227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ъ</w:t>
            </w:r>
          </w:p>
        </w:tc>
        <w:tc>
          <w:tcPr>
            <w:tcW w:w="21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е</w:t>
            </w:r>
          </w:p>
        </w:tc>
        <w:tc>
          <w:tcPr>
            <w:tcW w:w="21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к</w:t>
            </w:r>
          </w:p>
        </w:tc>
        <w:tc>
          <w:tcPr>
            <w:tcW w:w="216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т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и</w:t>
            </w:r>
          </w:p>
        </w:tc>
        <w:tc>
          <w:tcPr>
            <w:tcW w:w="217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в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и</w:t>
            </w:r>
          </w:p>
        </w:tc>
        <w:tc>
          <w:tcPr>
            <w:tcW w:w="21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з</w:t>
            </w:r>
          </w:p>
        </w:tc>
        <w:tc>
          <w:tcPr>
            <w:tcW w:w="232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м</w:t>
            </w: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3</w:t>
            </w:r>
            <w:r>
              <w:t>э</w:t>
            </w: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и</w:t>
            </w: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т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2</w:t>
            </w:r>
            <w:r>
              <w:t>о</w:t>
            </w: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к</w:t>
            </w: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10</w:t>
            </w:r>
            <w:r>
              <w:t>о</w:t>
            </w:r>
          </w:p>
        </w:tc>
        <w:tc>
          <w:tcPr>
            <w:tcW w:w="236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б</w:t>
            </w:r>
          </w:p>
        </w:tc>
        <w:tc>
          <w:tcPr>
            <w:tcW w:w="322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щ</w:t>
            </w:r>
          </w:p>
        </w:tc>
        <w:tc>
          <w:tcPr>
            <w:tcW w:w="31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е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с</w:t>
            </w:r>
          </w:p>
        </w:tc>
        <w:tc>
          <w:tcPr>
            <w:tcW w:w="27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т</w:t>
            </w: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в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б</w:t>
            </w: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с</w:t>
            </w: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н</w:t>
            </w: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е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6</w:t>
            </w:r>
            <w:r>
              <w:t>р</w:t>
            </w:r>
          </w:p>
        </w:tc>
        <w:tc>
          <w:tcPr>
            <w:tcW w:w="213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п</w:t>
            </w:r>
          </w:p>
        </w:tc>
        <w:tc>
          <w:tcPr>
            <w:tcW w:w="21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321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11</w:t>
            </w:r>
            <w:r>
              <w:t>р</w:t>
            </w:r>
          </w:p>
        </w:tc>
        <w:tc>
          <w:tcPr>
            <w:tcW w:w="25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т</w:t>
            </w: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а</w:t>
            </w:r>
          </w:p>
        </w:tc>
        <w:tc>
          <w:tcPr>
            <w:tcW w:w="236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ж</w:t>
            </w: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н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а</w:t>
            </w: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р</w:t>
            </w: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а</w:t>
            </w: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л</w:t>
            </w: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15</w:t>
            </w:r>
            <w:r>
              <w:t>т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н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5</w:t>
            </w:r>
            <w:r>
              <w:t>э</w:t>
            </w: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з</w:t>
            </w: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е</w:t>
            </w: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з</w:t>
            </w: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ь</w:t>
            </w: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ы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с</w:t>
            </w: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н</w:t>
            </w: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с</w:t>
            </w: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г</w:t>
            </w: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14</w:t>
            </w:r>
            <w:r>
              <w:t>н</w:t>
            </w:r>
          </w:p>
        </w:tc>
        <w:tc>
          <w:tcPr>
            <w:tcW w:w="236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а</w:t>
            </w:r>
          </w:p>
        </w:tc>
        <w:tc>
          <w:tcPr>
            <w:tcW w:w="322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у</w:t>
            </w:r>
          </w:p>
        </w:tc>
        <w:tc>
          <w:tcPr>
            <w:tcW w:w="31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ч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н</w:t>
            </w:r>
          </w:p>
        </w:tc>
        <w:tc>
          <w:tcPr>
            <w:tcW w:w="27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ы</w:t>
            </w: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й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1</w:t>
            </w:r>
            <w:r>
              <w:t>з</w:t>
            </w:r>
          </w:p>
        </w:tc>
        <w:tc>
          <w:tcPr>
            <w:tcW w:w="212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а</w:t>
            </w:r>
          </w:p>
        </w:tc>
        <w:tc>
          <w:tcPr>
            <w:tcW w:w="217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к</w:t>
            </w:r>
          </w:p>
        </w:tc>
        <w:tc>
          <w:tcPr>
            <w:tcW w:w="217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н</w:t>
            </w:r>
          </w:p>
        </w:tc>
        <w:tc>
          <w:tcPr>
            <w:tcW w:w="21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2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д</w:t>
            </w:r>
          </w:p>
        </w:tc>
        <w:tc>
          <w:tcPr>
            <w:tcW w:w="213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а</w:t>
            </w:r>
          </w:p>
        </w:tc>
        <w:tc>
          <w:tcPr>
            <w:tcW w:w="216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т</w:t>
            </w:r>
          </w:p>
        </w:tc>
        <w:tc>
          <w:tcPr>
            <w:tcW w:w="213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е</w:t>
            </w:r>
          </w:p>
        </w:tc>
        <w:tc>
          <w:tcPr>
            <w:tcW w:w="2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л</w:t>
            </w:r>
          </w:p>
        </w:tc>
        <w:tc>
          <w:tcPr>
            <w:tcW w:w="322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ь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с</w:t>
            </w: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т</w:t>
            </w:r>
          </w:p>
        </w:tc>
        <w:tc>
          <w:tcPr>
            <w:tcW w:w="2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в</w:t>
            </w:r>
          </w:p>
        </w:tc>
        <w:tc>
          <w:tcPr>
            <w:tcW w:w="25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с</w:t>
            </w: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н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е</w:t>
            </w: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с</w:t>
            </w: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и</w:t>
            </w: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в</w:t>
            </w: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с</w:t>
            </w: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16</w:t>
            </w:r>
            <w:r>
              <w:t>л</w:t>
            </w:r>
          </w:p>
        </w:tc>
        <w:tc>
          <w:tcPr>
            <w:tcW w:w="31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г</w:t>
            </w:r>
          </w:p>
        </w:tc>
        <w:tc>
          <w:tcPr>
            <w:tcW w:w="27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и</w:t>
            </w:r>
          </w:p>
        </w:tc>
        <w:tc>
          <w:tcPr>
            <w:tcW w:w="29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ч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н</w:t>
            </w:r>
          </w:p>
        </w:tc>
        <w:tc>
          <w:tcPr>
            <w:tcW w:w="21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27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с</w:t>
            </w:r>
          </w:p>
        </w:tc>
        <w:tc>
          <w:tcPr>
            <w:tcW w:w="21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т</w:t>
            </w:r>
          </w:p>
        </w:tc>
        <w:tc>
          <w:tcPr>
            <w:tcW w:w="21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ь</w:t>
            </w: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т</w:t>
            </w: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т</w:t>
            </w: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я</w:t>
            </w: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т</w:t>
            </w: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с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и</w:t>
            </w: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ь</w:t>
            </w: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р</w:t>
            </w: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ь</w:t>
            </w: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т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к</w:t>
            </w: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н</w:t>
            </w: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ь</w:t>
            </w: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264BA6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F16800" w:rsidRDefault="00D82968">
            <w:pPr>
              <w:pStyle w:val="a5"/>
            </w:pPr>
            <w:r>
              <w:rPr>
                <w:vertAlign w:val="superscript"/>
              </w:rPr>
              <w:t>12</w:t>
            </w:r>
            <w:r>
              <w:t>д</w:t>
            </w:r>
          </w:p>
        </w:tc>
        <w:tc>
          <w:tcPr>
            <w:tcW w:w="224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и</w:t>
            </w:r>
          </w:p>
        </w:tc>
        <w:tc>
          <w:tcPr>
            <w:tcW w:w="249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а</w:t>
            </w:r>
          </w:p>
        </w:tc>
        <w:tc>
          <w:tcPr>
            <w:tcW w:w="2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л</w:t>
            </w:r>
          </w:p>
        </w:tc>
        <w:tc>
          <w:tcPr>
            <w:tcW w:w="258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о</w:t>
            </w:r>
          </w:p>
        </w:tc>
        <w:tc>
          <w:tcPr>
            <w:tcW w:w="213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г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ы</w:t>
            </w: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886A82" w:rsidTr="00264BA6">
        <w:trPr>
          <w:trHeight w:hRule="exact" w:val="276"/>
          <w:jc w:val="center"/>
        </w:trPr>
        <w:tc>
          <w:tcPr>
            <w:tcW w:w="24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F16800" w:rsidRDefault="00D82968">
            <w:pPr>
              <w:pStyle w:val="a5"/>
              <w:jc w:val="center"/>
            </w:pPr>
            <w:r>
              <w:t>й</w:t>
            </w:r>
          </w:p>
        </w:tc>
        <w:tc>
          <w:tcPr>
            <w:tcW w:w="25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886A82" w:rsidTr="00E331A2">
        <w:trPr>
          <w:trHeight w:hRule="exact" w:val="234"/>
          <w:jc w:val="center"/>
        </w:trPr>
        <w:tc>
          <w:tcPr>
            <w:tcW w:w="247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0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1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3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8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6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7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10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BBBBBB"/>
            <w:vAlign w:val="center"/>
          </w:tcPr>
          <w:p w:rsidR="00F16800" w:rsidRDefault="00F16800">
            <w:pPr>
              <w:pStyle w:val="a5"/>
              <w:jc w:val="center"/>
            </w:pPr>
          </w:p>
        </w:tc>
      </w:tr>
      <w:tr w:rsidR="00886A82" w:rsidTr="00E331A2">
        <w:trPr>
          <w:trHeight w:hRule="exact" w:val="32"/>
          <w:jc w:val="center"/>
        </w:trPr>
        <w:tc>
          <w:tcPr>
            <w:tcW w:w="247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2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7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7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24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20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3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6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3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24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3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24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24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6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24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7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24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  <w:tc>
          <w:tcPr>
            <w:tcW w:w="232" w:type="dxa"/>
            <w:tcBorders>
              <w:top w:val="single" w:sz="4" w:space="0" w:color="auto"/>
            </w:tcBorders>
            <w:shd w:val="clear" w:color="auto" w:fill="BBBBBB"/>
            <w:vAlign w:val="center"/>
          </w:tcPr>
          <w:p w:rsidR="00E331A2" w:rsidRDefault="00E331A2">
            <w:pPr>
              <w:pStyle w:val="a5"/>
              <w:jc w:val="center"/>
            </w:pPr>
          </w:p>
        </w:tc>
      </w:tr>
    </w:tbl>
    <w:p w:rsidR="00F16800" w:rsidRDefault="00F16800">
      <w:pPr>
        <w:pStyle w:val="a5"/>
      </w:pPr>
    </w:p>
    <w:tbl>
      <w:tblPr>
        <w:tblpPr w:leftFromText="180" w:rightFromText="180" w:vertAnchor="text" w:tblpY="1"/>
        <w:tblOverlap w:val="never"/>
        <w:tblW w:w="0" w:type="auto"/>
        <w:tblLook w:val="0400" w:firstRow="0" w:lastRow="0" w:firstColumn="0" w:lastColumn="0" w:noHBand="0" w:noVBand="1"/>
      </w:tblPr>
      <w:tblGrid>
        <w:gridCol w:w="10642"/>
      </w:tblGrid>
      <w:tr w:rsidR="00264BA6" w:rsidTr="00264BA6">
        <w:tc>
          <w:tcPr>
            <w:tcW w:w="0" w:type="auto"/>
          </w:tcPr>
          <w:p w:rsidR="00264BA6" w:rsidRPr="00264BA6" w:rsidRDefault="00264BA6" w:rsidP="00264BA6">
            <w:pPr>
              <w:pStyle w:val="a5"/>
              <w:rPr>
                <w:b/>
              </w:rPr>
            </w:pPr>
            <w:r w:rsidRPr="00264BA6">
              <w:rPr>
                <w:b/>
              </w:rPr>
              <w:t>По горизонтали:</w:t>
            </w:r>
          </w:p>
        </w:tc>
      </w:tr>
      <w:tr w:rsidR="00264BA6" w:rsidRPr="00E331A2" w:rsidTr="00264BA6">
        <w:tc>
          <w:tcPr>
            <w:tcW w:w="0" w:type="auto"/>
          </w:tcPr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1. </w:t>
            </w:r>
            <w:r w:rsidR="00E331A2">
              <w:rPr>
                <w:lang w:val="ru-RU"/>
              </w:rPr>
              <w:t>Область, в которой чаще всего используется официально-деловой стиль. (</w:t>
            </w:r>
            <w:r w:rsidR="00E331A2" w:rsidRPr="00264BA6">
              <w:rPr>
                <w:lang w:val="ru-RU"/>
              </w:rPr>
              <w:t>законодательство</w:t>
            </w:r>
            <w:r w:rsidR="00E331A2"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>6.</w:t>
            </w:r>
            <w:r>
              <w:rPr>
                <w:lang w:val="ru-RU"/>
              </w:rPr>
              <w:t>Один из жанров публицистического стиля. (</w:t>
            </w:r>
            <w:r w:rsidRPr="00264BA6">
              <w:rPr>
                <w:lang w:val="ru-RU"/>
              </w:rPr>
              <w:t>репортаж</w:t>
            </w:r>
            <w:r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>7.</w:t>
            </w:r>
            <w:r>
              <w:rPr>
                <w:lang w:val="ru-RU"/>
              </w:rPr>
              <w:t xml:space="preserve"> Область употребления художественного стиля. (</w:t>
            </w:r>
            <w:r w:rsidRPr="00264BA6">
              <w:rPr>
                <w:lang w:val="ru-RU"/>
              </w:rPr>
              <w:t>поэзия</w:t>
            </w:r>
            <w:r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9. </w:t>
            </w:r>
            <w:r>
              <w:rPr>
                <w:lang w:val="ru-RU"/>
              </w:rPr>
              <w:t>Преимущественный вид речи официально-делового стиля. (</w:t>
            </w:r>
            <w:r w:rsidRPr="00264BA6">
              <w:rPr>
                <w:lang w:val="ru-RU"/>
              </w:rPr>
              <w:t>монолог</w:t>
            </w:r>
            <w:r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10. </w:t>
            </w:r>
            <w:r>
              <w:rPr>
                <w:lang w:val="ru-RU"/>
              </w:rPr>
              <w:t>Объект воздействия публицистики. (</w:t>
            </w:r>
            <w:r w:rsidRPr="00264BA6">
              <w:rPr>
                <w:lang w:val="ru-RU"/>
              </w:rPr>
              <w:t>общество</w:t>
            </w:r>
            <w:r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12.  Преимущественный вид речи </w:t>
            </w:r>
            <w:r>
              <w:rPr>
                <w:lang w:val="ru-RU"/>
              </w:rPr>
              <w:t>разговорного стиля. (</w:t>
            </w:r>
            <w:r w:rsidRPr="00264BA6">
              <w:rPr>
                <w:lang w:val="ru-RU"/>
              </w:rPr>
              <w:t>диалог</w:t>
            </w:r>
            <w:r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13. </w:t>
            </w:r>
            <w:r>
              <w:rPr>
                <w:lang w:val="ru-RU"/>
              </w:rPr>
              <w:t>Языковое средство разговорного стиля. (</w:t>
            </w:r>
            <w:r w:rsidRPr="00264BA6">
              <w:rPr>
                <w:lang w:val="ru-RU"/>
              </w:rPr>
              <w:t>субъективизм</w:t>
            </w:r>
            <w:r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14. </w:t>
            </w:r>
            <w:r>
              <w:rPr>
                <w:lang w:val="ru-RU"/>
              </w:rPr>
              <w:t>Наиболее уместный стиль для передачи знаний. (</w:t>
            </w:r>
            <w:r w:rsidRPr="00264BA6">
              <w:rPr>
                <w:lang w:val="ru-RU"/>
              </w:rPr>
              <w:t>научный</w:t>
            </w:r>
            <w:r>
              <w:rPr>
                <w:lang w:val="ru-RU"/>
              </w:rPr>
              <w:t>)</w:t>
            </w:r>
          </w:p>
          <w:p w:rsid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16. </w:t>
            </w:r>
            <w:r>
              <w:rPr>
                <w:lang w:val="ru-RU"/>
              </w:rPr>
              <w:t>Чем характеризуется публицистический стиль? (</w:t>
            </w:r>
            <w:r w:rsidRPr="00264BA6">
              <w:rPr>
                <w:lang w:val="ru-RU"/>
              </w:rPr>
              <w:t>логичность</w:t>
            </w:r>
            <w:r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b/>
                <w:lang w:val="ru-RU"/>
              </w:rPr>
            </w:pPr>
            <w:r w:rsidRPr="00264BA6">
              <w:rPr>
                <w:b/>
                <w:lang w:val="ru-RU"/>
              </w:rPr>
              <w:t>По вертикали: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2. </w:t>
            </w:r>
            <w:r>
              <w:rPr>
                <w:lang w:val="ru-RU"/>
              </w:rPr>
              <w:t>Чем характеризуется художественный стиль речи? (</w:t>
            </w:r>
            <w:r w:rsidRPr="00264BA6">
              <w:rPr>
                <w:lang w:val="ru-RU"/>
              </w:rPr>
              <w:t>образность</w:t>
            </w:r>
            <w:r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3. </w:t>
            </w:r>
            <w:r w:rsidR="00E331A2">
              <w:rPr>
                <w:lang w:val="ru-RU"/>
              </w:rPr>
              <w:t>Какой оттенок речи придает разговорный стиль? (</w:t>
            </w:r>
            <w:r w:rsidRPr="00264BA6">
              <w:rPr>
                <w:lang w:val="ru-RU"/>
              </w:rPr>
              <w:t>экспрессия</w:t>
            </w:r>
            <w:r w:rsidR="00E331A2">
              <w:rPr>
                <w:lang w:val="ru-RU"/>
              </w:rPr>
              <w:t xml:space="preserve">) 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4. </w:t>
            </w:r>
            <w:r w:rsidR="00E331A2">
              <w:rPr>
                <w:lang w:val="ru-RU"/>
              </w:rPr>
              <w:t>В чем эстетика художественного стиля? (</w:t>
            </w:r>
            <w:r w:rsidRPr="00264BA6">
              <w:rPr>
                <w:lang w:val="ru-RU"/>
              </w:rPr>
              <w:t>эмоциональность</w:t>
            </w:r>
            <w:r w:rsidR="00E331A2"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5. </w:t>
            </w:r>
            <w:r w:rsidR="00E331A2">
              <w:rPr>
                <w:lang w:val="ru-RU"/>
              </w:rPr>
              <w:t>Необходимая составляющая художественного стиля. (</w:t>
            </w:r>
            <w:r w:rsidRPr="00264BA6">
              <w:rPr>
                <w:lang w:val="ru-RU"/>
              </w:rPr>
              <w:t>эстетика</w:t>
            </w:r>
            <w:r w:rsidR="00E331A2"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8. </w:t>
            </w:r>
            <w:r w:rsidR="00E331A2">
              <w:rPr>
                <w:lang w:val="ru-RU"/>
              </w:rPr>
              <w:t>Стиль речи</w:t>
            </w:r>
            <w:r w:rsidR="00886A82">
              <w:rPr>
                <w:lang w:val="ru-RU"/>
              </w:rPr>
              <w:t>,</w:t>
            </w:r>
            <w:bookmarkStart w:id="0" w:name="_GoBack"/>
            <w:bookmarkEnd w:id="0"/>
            <w:r w:rsidR="00E331A2">
              <w:rPr>
                <w:lang w:val="ru-RU"/>
              </w:rPr>
              <w:t xml:space="preserve"> характерный для повести, романа. (</w:t>
            </w:r>
            <w:r w:rsidRPr="00264BA6">
              <w:rPr>
                <w:lang w:val="ru-RU"/>
              </w:rPr>
              <w:t>художественный</w:t>
            </w:r>
            <w:r w:rsidR="00E331A2"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11. </w:t>
            </w:r>
            <w:r w:rsidR="00E331A2">
              <w:rPr>
                <w:lang w:val="ru-RU"/>
              </w:rPr>
              <w:t>Стиль письма другу. (</w:t>
            </w:r>
            <w:r w:rsidRPr="00264BA6">
              <w:rPr>
                <w:lang w:val="ru-RU"/>
              </w:rPr>
              <w:t>разговорный</w:t>
            </w:r>
            <w:r w:rsidR="00E331A2">
              <w:rPr>
                <w:lang w:val="ru-RU"/>
              </w:rPr>
              <w:t>)</w:t>
            </w:r>
          </w:p>
          <w:p w:rsidR="00264BA6" w:rsidRPr="00264BA6" w:rsidRDefault="00264BA6" w:rsidP="00264BA6">
            <w:pPr>
              <w:pStyle w:val="a5"/>
              <w:rPr>
                <w:lang w:val="ru-RU"/>
              </w:rPr>
            </w:pPr>
            <w:r w:rsidRPr="00264BA6">
              <w:rPr>
                <w:lang w:val="ru-RU"/>
              </w:rPr>
              <w:t xml:space="preserve">15. </w:t>
            </w:r>
            <w:r w:rsidR="00E331A2">
              <w:rPr>
                <w:lang w:val="ru-RU"/>
              </w:rPr>
              <w:t>Стилевая черта официально-делового стиля. (</w:t>
            </w:r>
            <w:r w:rsidRPr="00264BA6">
              <w:rPr>
                <w:lang w:val="ru-RU"/>
              </w:rPr>
              <w:t>точность</w:t>
            </w:r>
            <w:r w:rsidR="00E331A2">
              <w:rPr>
                <w:lang w:val="ru-RU"/>
              </w:rPr>
              <w:t>)</w:t>
            </w:r>
          </w:p>
        </w:tc>
      </w:tr>
    </w:tbl>
    <w:p w:rsidR="00D82968" w:rsidRPr="00E331A2" w:rsidRDefault="00264BA6">
      <w:pPr>
        <w:rPr>
          <w:lang w:val="ru-RU"/>
        </w:rPr>
      </w:pPr>
      <w:r w:rsidRPr="00E331A2">
        <w:rPr>
          <w:lang w:val="ru-RU"/>
        </w:rPr>
        <w:br w:type="textWrapping" w:clear="all"/>
      </w:r>
    </w:p>
    <w:sectPr w:rsidR="00D82968" w:rsidRPr="00E331A2" w:rsidSect="00E33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264BA6"/>
    <w:rsid w:val="004E29B3"/>
    <w:rsid w:val="00590D07"/>
    <w:rsid w:val="00784D58"/>
    <w:rsid w:val="00886A82"/>
    <w:rsid w:val="008D6863"/>
    <w:rsid w:val="00B86B75"/>
    <w:rsid w:val="00BC48D5"/>
    <w:rsid w:val="00C36279"/>
    <w:rsid w:val="00D82968"/>
    <w:rsid w:val="00E315A3"/>
    <w:rsid w:val="00E331A2"/>
    <w:rsid w:val="00F16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2019-08-10T01:06:00Z</dcterms:created>
  <dcterms:modified xsi:type="dcterms:W3CDTF">2019-08-13T14:21:00Z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2019-08-10T04:03:28Z</dcterms:created>
  <dcterms:modified xmlns:xsi="http://www.w3.org/2001/XMLSchema-instance" xmlns:dcterms="http://purl.org/dc/terms/" xsi:type="dcterms:W3CDTF">2019-08-10T04:03:28Z</dcterms:modified>
</ns0:coreProperties>
</file>