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626" w:rsidRPr="005A4626" w:rsidRDefault="005A4626" w:rsidP="005A4626">
      <w:pPr>
        <w:jc w:val="center"/>
        <w:rPr>
          <w:sz w:val="28"/>
        </w:rPr>
      </w:pPr>
      <w:r w:rsidRPr="005A4626">
        <w:rPr>
          <w:sz w:val="28"/>
        </w:rPr>
        <w:t>ПРАКТИЧНА РОБОТА № 1</w:t>
      </w:r>
    </w:p>
    <w:p w:rsidR="005A4626" w:rsidRPr="005A4626" w:rsidRDefault="005A4626">
      <w:pPr>
        <w:rPr>
          <w:sz w:val="24"/>
        </w:rPr>
      </w:pPr>
      <w:r w:rsidRPr="00B83637">
        <w:rPr>
          <w:sz w:val="26"/>
          <w:szCs w:val="26"/>
        </w:rPr>
        <w:t>Тема:</w:t>
      </w:r>
      <w:r w:rsidRPr="005A4626">
        <w:rPr>
          <w:sz w:val="24"/>
        </w:rPr>
        <w:t xml:space="preserve"> </w:t>
      </w:r>
      <w:r w:rsidRPr="00B83637">
        <w:rPr>
          <w:sz w:val="24"/>
        </w:rPr>
        <w:t>Аналіз секторальної моделі економіки.</w:t>
      </w:r>
    </w:p>
    <w:p w:rsidR="005A4626" w:rsidRPr="00B83637" w:rsidRDefault="005A4626">
      <w:pPr>
        <w:rPr>
          <w:b/>
        </w:rPr>
      </w:pPr>
      <w:r w:rsidRPr="00B83637">
        <w:rPr>
          <w:b/>
        </w:rPr>
        <w:t xml:space="preserve">1. Накресліть схему секторальної структури національної економіки України. </w:t>
      </w:r>
    </w:p>
    <w:p w:rsidR="005A4626" w:rsidRDefault="005A4626">
      <w:r>
        <w:rPr>
          <w:noProof/>
          <w:lang w:eastAsia="uk-UA"/>
        </w:rPr>
        <w:drawing>
          <wp:inline distT="0" distB="0" distL="0" distR="0">
            <wp:extent cx="5907820" cy="3204376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A4626" w:rsidRPr="00B83637" w:rsidRDefault="005A4626" w:rsidP="00B83637">
      <w:pPr>
        <w:jc w:val="both"/>
        <w:rPr>
          <w:b/>
        </w:rPr>
      </w:pPr>
      <w:r w:rsidRPr="00B83637">
        <w:rPr>
          <w:b/>
        </w:rPr>
        <w:t xml:space="preserve">2. Проаналізуйте таблицю 1. </w:t>
      </w:r>
    </w:p>
    <w:p w:rsidR="00B83637" w:rsidRDefault="005A4626" w:rsidP="00B83637">
      <w:pPr>
        <w:ind w:firstLine="142"/>
        <w:jc w:val="both"/>
        <w:rPr>
          <w:b/>
        </w:rPr>
      </w:pPr>
      <w:r w:rsidRPr="00B83637">
        <w:rPr>
          <w:b/>
        </w:rPr>
        <w:t xml:space="preserve">Обчисліть, скільки продукції (послуг) у фактичних цінах реалізовано кожним сектором економіки. </w:t>
      </w:r>
      <w:r w:rsidR="00B83637" w:rsidRPr="00B83637">
        <w:rPr>
          <w:b/>
        </w:rPr>
        <w:t xml:space="preserve">Обрахунки зробіть у відносних величинах (%).Отримані результати зобразіть у вигляді кругової діаграми. </w:t>
      </w:r>
    </w:p>
    <w:p w:rsidR="003B38BD" w:rsidRPr="003B38BD" w:rsidRDefault="0047075F" w:rsidP="00B83637">
      <w:pPr>
        <w:ind w:firstLine="142"/>
        <w:jc w:val="both"/>
        <w:rPr>
          <w:i/>
        </w:rPr>
      </w:pPr>
      <w:r>
        <w:rPr>
          <w:i/>
        </w:rPr>
        <w:t>*не всі пункти, 13/20</w:t>
      </w:r>
    </w:p>
    <w:p w:rsidR="00B83637" w:rsidRPr="00B83637" w:rsidRDefault="00B83637" w:rsidP="003B38BD">
      <w:pPr>
        <w:spacing w:line="240" w:lineRule="auto"/>
        <w:ind w:left="142"/>
      </w:pPr>
      <w:r>
        <w:rPr>
          <w:noProof/>
          <w:lang w:eastAsia="uk-UA"/>
        </w:rPr>
        <w:drawing>
          <wp:inline distT="0" distB="0" distL="0" distR="0">
            <wp:extent cx="5812403" cy="32043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p w:rsidR="003B38BD" w:rsidRDefault="003B38BD" w:rsidP="00B83637">
      <w:pPr>
        <w:ind w:firstLine="142"/>
        <w:jc w:val="both"/>
        <w:rPr>
          <w:b/>
        </w:rPr>
      </w:pPr>
    </w:p>
    <w:p w:rsidR="00EA5AB7" w:rsidRDefault="005A4626" w:rsidP="00B83637">
      <w:pPr>
        <w:ind w:firstLine="142"/>
        <w:jc w:val="both"/>
        <w:rPr>
          <w:b/>
        </w:rPr>
      </w:pPr>
      <w:r w:rsidRPr="00B83637">
        <w:rPr>
          <w:b/>
        </w:rPr>
        <w:t xml:space="preserve">Які співвідношення між секторами вітчизняної економіки? Про що це свідчить? </w:t>
      </w:r>
    </w:p>
    <w:p w:rsidR="008F45A9" w:rsidRPr="008F45A9" w:rsidRDefault="008F45A9" w:rsidP="008F45A9">
      <w:pPr>
        <w:ind w:firstLine="142"/>
        <w:jc w:val="both"/>
      </w:pPr>
      <w:r w:rsidRPr="008F45A9">
        <w:t>Згідно з таблицею, найбільшим сектором української економіки є "інші види діяльності", на який припадає 14% обороту. Другим за величиною сектором є "переробна промисловість" (10,8%), а третім - "державне управління, оборона та соціальне страхування" (6,7%).</w:t>
      </w:r>
    </w:p>
    <w:p w:rsidR="003B38BD" w:rsidRPr="008F45A9" w:rsidRDefault="008F45A9" w:rsidP="008F45A9">
      <w:pPr>
        <w:ind w:firstLine="142"/>
        <w:jc w:val="both"/>
      </w:pPr>
      <w:r w:rsidRPr="008F45A9">
        <w:t>Це свідчить про те, що українська економіка є дуже диверсифікованою, і жоден сектор не є домінуючим. З одного боку, це має ту перевагу, що ризики розподіляються між різними секторами. З іншого боку, нерівномірний розподіл ресурсів може створити проблеми для економічного розвитку.</w:t>
      </w:r>
    </w:p>
    <w:p w:rsidR="003B38BD" w:rsidRDefault="003B38BD" w:rsidP="00B83637">
      <w:pPr>
        <w:ind w:firstLine="142"/>
        <w:jc w:val="both"/>
        <w:rPr>
          <w:b/>
          <w:sz w:val="24"/>
        </w:rPr>
      </w:pPr>
      <w:r w:rsidRPr="003B38BD">
        <w:rPr>
          <w:b/>
          <w:sz w:val="24"/>
        </w:rPr>
        <w:t xml:space="preserve">Висновок: </w:t>
      </w:r>
    </w:p>
    <w:p w:rsidR="003B38BD" w:rsidRPr="000E759F" w:rsidRDefault="008F45A9" w:rsidP="008F45A9">
      <w:pPr>
        <w:ind w:firstLine="142"/>
        <w:jc w:val="both"/>
      </w:pPr>
      <w:r w:rsidRPr="008F45A9">
        <w:t>Економіка України є дуже диверсифікованою і не має жодного домінуючого сектору. Найбільшим сектором є "інші види діяльності", на який припадає 14% загального обороту. Другим за величиною сектором є переробна промисловість (10,8%), а третім - державне управління та оборона (6,7%). Перевагою такої структури є те, що ризик рецесії розподіляється між усіма секторами, але вона також може бути проблематичною для економічного розвитку через нерівномірний розподіл ресурсів.</w:t>
      </w:r>
    </w:p>
    <w:sectPr w:rsidR="003B38BD" w:rsidRPr="000E7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26"/>
    <w:rsid w:val="000E759F"/>
    <w:rsid w:val="003B38BD"/>
    <w:rsid w:val="003B781F"/>
    <w:rsid w:val="0047075F"/>
    <w:rsid w:val="005A4626"/>
    <w:rsid w:val="006471E9"/>
    <w:rsid w:val="00707D75"/>
    <w:rsid w:val="00726ACD"/>
    <w:rsid w:val="008F45A9"/>
    <w:rsid w:val="00B83637"/>
    <w:rsid w:val="00EA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6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6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1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0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54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93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/>
              <a:t>Структура  національної економіки України</a:t>
            </a:r>
          </a:p>
        </c:rich>
      </c:tx>
      <c:overlay val="0"/>
    </c:title>
    <c:autoTitleDeleted val="0"/>
    <c:view3D>
      <c:rotX val="40"/>
      <c:rotY val="40"/>
      <c:depthPercent val="10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 національної економіки України</c:v>
                </c:pt>
              </c:strCache>
            </c:strRef>
          </c:tx>
          <c:dPt>
            <c:idx val="2"/>
            <c:bubble3D val="0"/>
            <c:spPr>
              <a:ln>
                <a:solidFill>
                  <a:schemeClr val="tx1"/>
                </a:solidFill>
              </a:ln>
            </c:spPr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Первинний сектор економіки</c:v>
                </c:pt>
                <c:pt idx="1">
                  <c:v>Вторинний сектор економіки</c:v>
                </c:pt>
                <c:pt idx="2">
                  <c:v>Третинний сектор економіки</c:v>
                </c:pt>
                <c:pt idx="3">
                  <c:v>Інша діяльність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0.152</c:v>
                </c:pt>
                <c:pt idx="1">
                  <c:v>0.16370000000000001</c:v>
                </c:pt>
                <c:pt idx="2">
                  <c:v>0.54430000000000001</c:v>
                </c:pt>
                <c:pt idx="3" formatCode="0%">
                  <c:v>0.1399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view3D>
      <c:rotX val="90"/>
      <c:rotY val="14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Обсяг реалізованої продукції кожного сектору економіки України.</c:v>
                </c:pt>
              </c:strCache>
            </c:strRef>
          </c:tx>
          <c:spPr>
            <a:ln w="6350">
              <a:solidFill>
                <a:schemeClr val="tx1"/>
              </a:solidFill>
            </a:ln>
          </c:spPr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Лист1!$A$2:$A$14</c:f>
              <c:strCache>
                <c:ptCount val="13"/>
                <c:pt idx="0">
                  <c:v>Сільське, лісове та рибне господарство</c:v>
                </c:pt>
                <c:pt idx="1">
                  <c:v>Добувна промисловість і розроблення кар’єрів</c:v>
                </c:pt>
                <c:pt idx="2">
                  <c:v>Переробна промисловість</c:v>
                </c:pt>
                <c:pt idx="3">
                  <c:v>Фінансова та страхова діяльність</c:v>
                </c:pt>
                <c:pt idx="4">
                  <c:v>Операції з нерухомим майном</c:v>
                </c:pt>
                <c:pt idx="5">
                  <c:v>Професійна, наукова та технічна діяльність</c:v>
                </c:pt>
                <c:pt idx="6">
                  <c:v>Діяльність у сфері адміністративного та допоміжного обслуговування</c:v>
                </c:pt>
                <c:pt idx="7">
                  <c:v>Державне управління і оборона; обов’язкове соціальне страхування</c:v>
                </c:pt>
                <c:pt idx="8">
                  <c:v>Освіта</c:v>
                </c:pt>
                <c:pt idx="9">
                  <c:v>Охорона здоров’я і надання соціальної допомоги</c:v>
                </c:pt>
                <c:pt idx="10">
                  <c:v>Мистецтво, спорт, розваги та відпочинок</c:v>
                </c:pt>
                <c:pt idx="11">
                  <c:v>Надання інших видів послуг</c:v>
                </c:pt>
                <c:pt idx="12">
                  <c:v>Інша діяльність</c:v>
                </c:pt>
              </c:strCache>
            </c:strRef>
          </c:cat>
          <c:val>
            <c:numRef>
              <c:f>Лист1!$B$2:$B$14</c:f>
              <c:numCache>
                <c:formatCode>0.0%</c:formatCode>
                <c:ptCount val="13"/>
                <c:pt idx="0">
                  <c:v>0.09</c:v>
                </c:pt>
                <c:pt idx="1">
                  <c:v>5.6000000000000001E-2</c:v>
                </c:pt>
                <c:pt idx="2">
                  <c:v>0.108</c:v>
                </c:pt>
                <c:pt idx="3">
                  <c:v>2.8000000000000001E-2</c:v>
                </c:pt>
                <c:pt idx="4">
                  <c:v>6.2E-2</c:v>
                </c:pt>
                <c:pt idx="5">
                  <c:v>3.5000000000000003E-2</c:v>
                </c:pt>
                <c:pt idx="6">
                  <c:v>1.4999999999999999E-2</c:v>
                </c:pt>
                <c:pt idx="7">
                  <c:v>6.7000000000000004E-2</c:v>
                </c:pt>
                <c:pt idx="8">
                  <c:v>4.3999999999999997E-2</c:v>
                </c:pt>
                <c:pt idx="9">
                  <c:v>2.3E-2</c:v>
                </c:pt>
                <c:pt idx="10">
                  <c:v>6.0000000000000001E-3</c:v>
                </c:pt>
                <c:pt idx="11">
                  <c:v>8.9999999999999993E-3</c:v>
                </c:pt>
                <c:pt idx="12">
                  <c:v>0.14000000000000001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sz="700"/>
          </a:pPr>
          <a:endParaRPr lang="uk-UA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951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 Volokonskyj</dc:creator>
  <cp:lastModifiedBy>Dima Volokonskyj</cp:lastModifiedBy>
  <cp:revision>7</cp:revision>
  <dcterms:created xsi:type="dcterms:W3CDTF">2023-09-28T12:23:00Z</dcterms:created>
  <dcterms:modified xsi:type="dcterms:W3CDTF">2023-09-28T18:46:00Z</dcterms:modified>
</cp:coreProperties>
</file>