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B8" w:rsidRPr="005927B8" w:rsidRDefault="005927B8">
      <w:r>
        <w:t>Решение системы контурных токов</w:t>
      </w:r>
    </w:p>
    <w:p w:rsidR="0039495E" w:rsidRDefault="00015E9B">
      <w:pPr>
        <w:rPr>
          <w:lang w:val="en-US"/>
        </w:rPr>
      </w:pPr>
      <w:r>
        <w:object w:dxaOrig="382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70.25pt" o:ole="">
            <v:imagedata r:id="rId5" o:title=""/>
          </v:shape>
          <o:OLEObject Type="Embed" ProgID="Mathcad" ShapeID="_x0000_i1025" DrawAspect="Content" ObjectID="_1507670583" r:id="rId6"/>
        </w:object>
      </w:r>
    </w:p>
    <w:p w:rsidR="001B24BC" w:rsidRPr="001B24BC" w:rsidRDefault="001B24BC">
      <w:r>
        <w:t xml:space="preserve">Из третьего </w:t>
      </w:r>
      <w:proofErr w:type="spellStart"/>
      <w:r>
        <w:t>ур</w:t>
      </w:r>
      <w:proofErr w:type="spellEnd"/>
      <w:r>
        <w:t xml:space="preserve">-я выразим </w:t>
      </w:r>
      <w:r>
        <w:rPr>
          <w:lang w:val="en-US"/>
        </w:rPr>
        <w:t>I</w:t>
      </w:r>
      <w:r w:rsidRPr="001B24BC">
        <w:t>2</w:t>
      </w:r>
      <w:proofErr w:type="gramStart"/>
      <w:r>
        <w:t xml:space="preserve">                             В</w:t>
      </w:r>
      <w:proofErr w:type="gramEnd"/>
      <w:r>
        <w:t xml:space="preserve">о второе </w:t>
      </w:r>
      <w:proofErr w:type="spellStart"/>
      <w:r>
        <w:t>ур</w:t>
      </w:r>
      <w:proofErr w:type="spellEnd"/>
      <w:r>
        <w:t xml:space="preserve">-е подставим получившееся </w:t>
      </w:r>
      <w:r>
        <w:rPr>
          <w:lang w:val="en-US"/>
        </w:rPr>
        <w:t>I</w:t>
      </w:r>
      <w:r w:rsidRPr="001B24BC">
        <w:t>2</w:t>
      </w:r>
    </w:p>
    <w:p w:rsidR="00015E9B" w:rsidRDefault="00015E9B">
      <w:r>
        <w:object w:dxaOrig="7965" w:dyaOrig="2070">
          <v:shape id="_x0000_i1026" type="#_x0000_t75" style="width:398pt;height:103.7pt" o:ole="">
            <v:imagedata r:id="rId7" o:title=""/>
          </v:shape>
          <o:OLEObject Type="Embed" ProgID="Mathcad" ShapeID="_x0000_i1026" DrawAspect="Content" ObjectID="_1507670584" r:id="rId8"/>
        </w:object>
      </w:r>
    </w:p>
    <w:p w:rsidR="001B24BC" w:rsidRPr="001B24BC" w:rsidRDefault="001B24BC">
      <w:r>
        <w:t xml:space="preserve">Из получившегося </w:t>
      </w:r>
      <w:proofErr w:type="spellStart"/>
      <w:r>
        <w:t>ур</w:t>
      </w:r>
      <w:proofErr w:type="spellEnd"/>
      <w:r>
        <w:t xml:space="preserve">-я выразим </w:t>
      </w:r>
      <w:r>
        <w:rPr>
          <w:lang w:val="en-US"/>
        </w:rPr>
        <w:t>I</w:t>
      </w:r>
      <w:r w:rsidRPr="001B24BC">
        <w:t>1</w:t>
      </w:r>
      <w:bookmarkStart w:id="0" w:name="_GoBack"/>
      <w:bookmarkEnd w:id="0"/>
    </w:p>
    <w:p w:rsidR="00015E9B" w:rsidRDefault="00015E9B">
      <w:pPr>
        <w:rPr>
          <w:lang w:val="en-US"/>
        </w:rPr>
      </w:pPr>
      <w:r>
        <w:object w:dxaOrig="9630" w:dyaOrig="990">
          <v:shape id="_x0000_i1027" type="#_x0000_t75" style="width:467.7pt;height:47.8pt" o:ole="">
            <v:imagedata r:id="rId9" o:title=""/>
          </v:shape>
          <o:OLEObject Type="Embed" ProgID="Mathcad" ShapeID="_x0000_i1027" DrawAspect="Content" ObjectID="_1507670585" r:id="rId10"/>
        </w:object>
      </w:r>
    </w:p>
    <w:p w:rsidR="00015E9B" w:rsidRDefault="00015E9B">
      <w:r>
        <w:t>Подставим найденные значения</w:t>
      </w:r>
      <w:r w:rsidR="00FD3A09">
        <w:t xml:space="preserve"> </w:t>
      </w:r>
      <w:r w:rsidR="00FD3A09">
        <w:rPr>
          <w:lang w:val="en-US"/>
        </w:rPr>
        <w:t>I</w:t>
      </w:r>
      <w:r w:rsidR="00FD3A09" w:rsidRPr="00FD3A09">
        <w:t xml:space="preserve">1 </w:t>
      </w:r>
      <w:r w:rsidR="00FD3A09">
        <w:rPr>
          <w:lang w:val="en-US"/>
        </w:rPr>
        <w:t>I</w:t>
      </w:r>
      <w:r w:rsidR="00FD3A09" w:rsidRPr="00FD3A09">
        <w:t>2</w:t>
      </w:r>
      <w:r>
        <w:t xml:space="preserve"> в первое уравнение</w:t>
      </w:r>
    </w:p>
    <w:p w:rsidR="00015E9B" w:rsidRDefault="00015E9B">
      <w:r>
        <w:rPr>
          <w:noProof/>
          <w:lang w:eastAsia="ru-RU"/>
        </w:rPr>
        <w:drawing>
          <wp:inline distT="0" distB="0" distL="0" distR="0">
            <wp:extent cx="5940425" cy="420212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E9B" w:rsidRDefault="00015E9B">
      <w:r>
        <w:rPr>
          <w:noProof/>
          <w:lang w:eastAsia="ru-RU"/>
        </w:rPr>
        <w:drawing>
          <wp:inline distT="0" distB="0" distL="0" distR="0">
            <wp:extent cx="5940425" cy="570909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E9B" w:rsidRDefault="00015E9B">
      <w:pPr>
        <w:rPr>
          <w:lang w:val="en-US"/>
        </w:rPr>
      </w:pPr>
      <w:r>
        <w:t xml:space="preserve">Отсюда выражаем </w:t>
      </w:r>
      <w:r>
        <w:rPr>
          <w:lang w:val="en-US"/>
        </w:rPr>
        <w:t>I3</w:t>
      </w:r>
    </w:p>
    <w:p w:rsidR="00015E9B" w:rsidRDefault="00015E9B">
      <w:pPr>
        <w:rPr>
          <w:lang w:val="en-US"/>
        </w:rPr>
      </w:pPr>
      <w:r>
        <w:object w:dxaOrig="14370" w:dyaOrig="675">
          <v:shape id="_x0000_i1028" type="#_x0000_t75" style="width:467.7pt;height:21.9pt" o:ole="">
            <v:imagedata r:id="rId13" o:title=""/>
          </v:shape>
          <o:OLEObject Type="Embed" ProgID="Mathcad" ShapeID="_x0000_i1028" DrawAspect="Content" ObjectID="_1507670586" r:id="rId14"/>
        </w:object>
      </w:r>
    </w:p>
    <w:p w:rsidR="00015E9B" w:rsidRPr="00015E9B" w:rsidRDefault="00015E9B">
      <w:r>
        <w:object w:dxaOrig="915" w:dyaOrig="255">
          <v:shape id="_x0000_i1029" type="#_x0000_t75" style="width:45.5pt;height:12.65pt" o:ole="">
            <v:imagedata r:id="rId15" o:title=""/>
          </v:shape>
          <o:OLEObject Type="Embed" ProgID="Mathcad" ShapeID="_x0000_i1029" DrawAspect="Content" ObjectID="_1507670587" r:id="rId16"/>
        </w:object>
      </w:r>
      <w:r w:rsidRPr="00015E9B">
        <w:t>.</w:t>
      </w:r>
    </w:p>
    <w:p w:rsidR="00015E9B" w:rsidRPr="00015E9B" w:rsidRDefault="00015E9B">
      <w:r>
        <w:t xml:space="preserve">Находим </w:t>
      </w:r>
      <w:r>
        <w:rPr>
          <w:lang w:val="en-US"/>
        </w:rPr>
        <w:t>I</w:t>
      </w:r>
      <w:r w:rsidRPr="00015E9B">
        <w:t xml:space="preserve">2 </w:t>
      </w:r>
      <w:r>
        <w:t xml:space="preserve">по формуле </w:t>
      </w:r>
      <w:r>
        <w:object w:dxaOrig="1920" w:dyaOrig="555">
          <v:shape id="_x0000_i1030" type="#_x0000_t75" style="width:96.2pt;height:27.65pt" o:ole="">
            <v:imagedata r:id="rId17" o:title=""/>
          </v:shape>
          <o:OLEObject Type="Embed" ProgID="Mathcad" ShapeID="_x0000_i1030" DrawAspect="Content" ObjectID="_1507670588" r:id="rId18"/>
        </w:object>
      </w:r>
      <w:r>
        <w:t>,</w:t>
      </w:r>
    </w:p>
    <w:p w:rsidR="00015E9B" w:rsidRDefault="00015E9B">
      <w:r>
        <w:t xml:space="preserve">А </w:t>
      </w:r>
      <w:r>
        <w:rPr>
          <w:lang w:val="en-US"/>
        </w:rPr>
        <w:t>I</w:t>
      </w:r>
      <w:r w:rsidRPr="00015E9B">
        <w:t xml:space="preserve">1 </w:t>
      </w:r>
      <w:r>
        <w:t xml:space="preserve">по формуле </w:t>
      </w:r>
      <w:r>
        <w:object w:dxaOrig="9315" w:dyaOrig="555">
          <v:shape id="_x0000_i1031" type="#_x0000_t75" style="width:466pt;height:27.65pt" o:ole="">
            <v:imagedata r:id="rId19" o:title=""/>
          </v:shape>
          <o:OLEObject Type="Embed" ProgID="Mathcad" ShapeID="_x0000_i1031" DrawAspect="Content" ObjectID="_1507670589" r:id="rId20"/>
        </w:object>
      </w:r>
    </w:p>
    <w:p w:rsidR="00015E9B" w:rsidRDefault="00015E9B">
      <w:r>
        <w:br w:type="page"/>
      </w:r>
      <w:r>
        <w:lastRenderedPageBreak/>
        <w:t>Решение системы метода узловых потенциалов</w:t>
      </w:r>
    </w:p>
    <w:p w:rsidR="00015E9B" w:rsidRDefault="00015E9B">
      <w:r>
        <w:object w:dxaOrig="4035" w:dyaOrig="1230">
          <v:shape id="_x0000_i1032" type="#_x0000_t75" style="width:201.6pt;height:61.65pt" o:ole="">
            <v:imagedata r:id="rId21" o:title=""/>
          </v:shape>
          <o:OLEObject Type="Embed" ProgID="Mathcad" ShapeID="_x0000_i1032" DrawAspect="Content" ObjectID="_1507670590" r:id="rId22"/>
        </w:object>
      </w:r>
    </w:p>
    <w:p w:rsidR="00015E9B" w:rsidRDefault="00015E9B">
      <w:pPr>
        <w:rPr>
          <w:lang w:val="en-US"/>
        </w:rPr>
      </w:pPr>
      <w:r>
        <w:t xml:space="preserve">Из второго уравнения выразим </w:t>
      </w:r>
      <w:r>
        <w:rPr>
          <w:lang w:val="en-US"/>
        </w:rPr>
        <w:t>U2</w:t>
      </w:r>
    </w:p>
    <w:p w:rsidR="00015E9B" w:rsidRDefault="00015E9B">
      <w:pPr>
        <w:rPr>
          <w:lang w:val="en-US"/>
        </w:rPr>
      </w:pPr>
      <w:r>
        <w:object w:dxaOrig="4590" w:dyaOrig="555">
          <v:shape id="_x0000_i1033" type="#_x0000_t75" style="width:229.25pt;height:27.65pt" o:ole="">
            <v:imagedata r:id="rId23" o:title=""/>
          </v:shape>
          <o:OLEObject Type="Embed" ProgID="Mathcad" ShapeID="_x0000_i1033" DrawAspect="Content" ObjectID="_1507670591" r:id="rId24"/>
        </w:object>
      </w:r>
    </w:p>
    <w:p w:rsidR="00015E9B" w:rsidRDefault="00015E9B">
      <w:r>
        <w:t>Подставим в первое</w:t>
      </w:r>
    </w:p>
    <w:p w:rsidR="00015E9B" w:rsidRDefault="00015E9B">
      <w:r>
        <w:object w:dxaOrig="11685" w:dyaOrig="855">
          <v:shape id="_x0000_i1034" type="#_x0000_t75" style="width:467.15pt;height:34pt" o:ole="">
            <v:imagedata r:id="rId25" o:title=""/>
          </v:shape>
          <o:OLEObject Type="Embed" ProgID="Mathcad" ShapeID="_x0000_i1034" DrawAspect="Content" ObjectID="_1507670592" r:id="rId26"/>
        </w:object>
      </w:r>
    </w:p>
    <w:p w:rsidR="00015E9B" w:rsidRDefault="00015E9B">
      <w:pPr>
        <w:rPr>
          <w:lang w:val="en-US"/>
        </w:rPr>
      </w:pPr>
      <w:r>
        <w:t xml:space="preserve">Выразим </w:t>
      </w:r>
      <w:r>
        <w:rPr>
          <w:lang w:val="en-US"/>
        </w:rPr>
        <w:t>U1</w:t>
      </w:r>
    </w:p>
    <w:p w:rsidR="00015E9B" w:rsidRDefault="00015E9B">
      <w:pPr>
        <w:rPr>
          <w:lang w:val="en-US"/>
        </w:rPr>
      </w:pPr>
      <w:r>
        <w:object w:dxaOrig="16875" w:dyaOrig="555">
          <v:shape id="_x0000_i1035" type="#_x0000_t75" style="width:467.7pt;height:15.55pt" o:ole="">
            <v:imagedata r:id="rId27" o:title=""/>
          </v:shape>
          <o:OLEObject Type="Embed" ProgID="Mathcad" ShapeID="_x0000_i1035" DrawAspect="Content" ObjectID="_1507670593" r:id="rId28"/>
        </w:object>
      </w:r>
    </w:p>
    <w:p w:rsidR="00015E9B" w:rsidRDefault="005927B8">
      <w:pPr>
        <w:rPr>
          <w:lang w:val="en-US"/>
        </w:rPr>
      </w:pPr>
      <w:r>
        <w:object w:dxaOrig="990" w:dyaOrig="255">
          <v:shape id="_x0000_i1036" type="#_x0000_t75" style="width:49.55pt;height:12.65pt" o:ole="">
            <v:imagedata r:id="rId29" o:title=""/>
          </v:shape>
          <o:OLEObject Type="Embed" ProgID="Mathcad" ShapeID="_x0000_i1036" DrawAspect="Content" ObjectID="_1507670594" r:id="rId30"/>
        </w:object>
      </w:r>
    </w:p>
    <w:p w:rsidR="005927B8" w:rsidRPr="005927B8" w:rsidRDefault="005927B8">
      <w:proofErr w:type="gramStart"/>
      <w:r>
        <w:t xml:space="preserve">Подставим </w:t>
      </w:r>
      <w:r>
        <w:rPr>
          <w:lang w:val="en-US"/>
        </w:rPr>
        <w:t>U</w:t>
      </w:r>
      <w:r w:rsidRPr="005927B8">
        <w:t xml:space="preserve">1 </w:t>
      </w:r>
      <w:r>
        <w:t>во второе уравнение найдем</w:t>
      </w:r>
      <w:proofErr w:type="gramEnd"/>
      <w:r>
        <w:t xml:space="preserve"> </w:t>
      </w:r>
      <w:r>
        <w:rPr>
          <w:lang w:val="en-US"/>
        </w:rPr>
        <w:t>U</w:t>
      </w:r>
      <w:r w:rsidRPr="005927B8">
        <w:t>2=2.048.</w:t>
      </w:r>
    </w:p>
    <w:sectPr w:rsidR="005927B8" w:rsidRPr="005927B8" w:rsidSect="0039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E9B"/>
    <w:rsid w:val="00015E9B"/>
    <w:rsid w:val="001B24BC"/>
    <w:rsid w:val="0039495E"/>
    <w:rsid w:val="005927B8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2015-10-29T21:15:00Z</dcterms:created>
  <dcterms:modified xsi:type="dcterms:W3CDTF">2015-10-29T21:36:00Z</dcterms:modified>
</cp:coreProperties>
</file>