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-4"/>
        <w:tblpPr w:leftFromText="180" w:rightFromText="180" w:horzAnchor="margin" w:tblpY="843"/>
        <w:tblW w:w="14992" w:type="dxa"/>
        <w:tblLook w:val="04A0" w:firstRow="1" w:lastRow="0" w:firstColumn="1" w:lastColumn="0" w:noHBand="0" w:noVBand="1"/>
      </w:tblPr>
      <w:tblGrid>
        <w:gridCol w:w="2648"/>
        <w:gridCol w:w="2544"/>
        <w:gridCol w:w="3009"/>
        <w:gridCol w:w="6791"/>
      </w:tblGrid>
      <w:tr w:rsidR="00F65B3E" w:rsidRPr="00534872" w:rsidTr="00F65B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</w:tcPr>
          <w:p w:rsidR="00F65B3E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bookmarkStart w:id="0" w:name="_GoBack" w:colFirst="0" w:colLast="0"/>
            <w:r w:rsidRPr="00534872">
              <w:rPr>
                <w:i/>
              </w:rPr>
              <w:t xml:space="preserve">Качественные реакции </w:t>
            </w:r>
            <w:r w:rsidRPr="00534872">
              <w:rPr>
                <w:rFonts w:ascii="Arial" w:hAnsi="Arial" w:cs="Arial"/>
                <w:i/>
                <w:u w:val="single"/>
              </w:rPr>
              <w:t>Глюкоза</w:t>
            </w:r>
          </w:p>
          <w:p w:rsidR="00F65B3E" w:rsidRPr="00534872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>Вариант 27</w:t>
            </w:r>
          </w:p>
        </w:tc>
        <w:tc>
          <w:tcPr>
            <w:tcW w:w="2544" w:type="dxa"/>
          </w:tcPr>
          <w:p w:rsidR="00F65B3E" w:rsidRDefault="00F65B3E" w:rsidP="00F65B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:rsidR="00F65B3E" w:rsidRPr="00534872" w:rsidRDefault="00F65B3E" w:rsidP="00F65B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proofErr w:type="gramStart"/>
            <w:r w:rsidRPr="00534872">
              <w:rPr>
                <w:rFonts w:ascii="Arial" w:hAnsi="Arial" w:cs="Arial"/>
                <w:i/>
              </w:rPr>
              <w:t>Свежеосажденный</w:t>
            </w:r>
            <w:proofErr w:type="gramEnd"/>
            <w:r w:rsidRPr="00534872">
              <w:rPr>
                <w:rFonts w:ascii="Arial" w:hAnsi="Arial" w:cs="Arial"/>
                <w:i/>
              </w:rPr>
              <w:t xml:space="preserve"> гидроксид меди (</w:t>
            </w:r>
            <w:r w:rsidRPr="00534872">
              <w:rPr>
                <w:rFonts w:ascii="Arial" w:hAnsi="Arial" w:cs="Arial"/>
                <w:i/>
                <w:lang w:val="en-US"/>
              </w:rPr>
              <w:t>II</w:t>
            </w:r>
            <w:r w:rsidRPr="00534872">
              <w:rPr>
                <w:rFonts w:ascii="Arial" w:hAnsi="Arial" w:cs="Arial"/>
                <w:i/>
              </w:rPr>
              <w:t>) – реакция на гидроксильные группы</w:t>
            </w:r>
          </w:p>
        </w:tc>
        <w:tc>
          <w:tcPr>
            <w:tcW w:w="3009" w:type="dxa"/>
          </w:tcPr>
          <w:p w:rsidR="00F65B3E" w:rsidRPr="00534872" w:rsidRDefault="00F65B3E" w:rsidP="00F65B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34872">
              <w:rPr>
                <w:rFonts w:ascii="Arial" w:hAnsi="Arial" w:cs="Arial"/>
                <w:i/>
              </w:rPr>
              <w:t>Растворение осадка гидроксида меди (</w:t>
            </w:r>
            <w:r w:rsidRPr="00534872">
              <w:rPr>
                <w:rFonts w:ascii="Arial" w:hAnsi="Arial" w:cs="Arial"/>
                <w:i/>
                <w:lang w:val="en-US"/>
              </w:rPr>
              <w:t>II</w:t>
            </w:r>
            <w:r w:rsidRPr="00534872">
              <w:rPr>
                <w:rFonts w:ascii="Arial" w:hAnsi="Arial" w:cs="Arial"/>
                <w:i/>
              </w:rPr>
              <w:t>). Жидкость окрашивается в синий цвет</w:t>
            </w:r>
          </w:p>
        </w:tc>
        <w:tc>
          <w:tcPr>
            <w:tcW w:w="6791" w:type="dxa"/>
          </w:tcPr>
          <w:p w:rsidR="00F65B3E" w:rsidRPr="00F65B3E" w:rsidRDefault="00F65B3E" w:rsidP="00F65B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FCC286E" wp14:editId="1637E393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874395" cy="1201420"/>
                  <wp:effectExtent l="19050" t="19050" r="20955" b="17780"/>
                  <wp:wrapSquare wrapText="bothSides"/>
                  <wp:docPr id="8" name="Рисунок 8" descr="C:\Users\Вика\Desktop\00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ика\Desktop\0060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619" r="5238"/>
                          <a:stretch/>
                        </pic:blipFill>
                        <pic:spPr bwMode="auto">
                          <a:xfrm>
                            <a:off x="0" y="0"/>
                            <a:ext cx="874183" cy="12008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4872">
              <w:rPr>
                <w:rFonts w:ascii="Arial" w:hAnsi="Arial" w:cs="Arial"/>
                <w:i/>
              </w:rPr>
              <w:t>Образуется растворимое комплексное соединение</w:t>
            </w:r>
            <w:r>
              <w:rPr>
                <w:rFonts w:ascii="Arial" w:hAnsi="Arial" w:cs="Arial"/>
                <w:i/>
              </w:rPr>
              <w:t>. Доказывает, что глюкоза в своем составе содержит несколько гидроксильных групп</w:t>
            </w:r>
          </w:p>
        </w:tc>
      </w:tr>
      <w:tr w:rsidR="00F65B3E" w:rsidRPr="00534872" w:rsidTr="00F65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</w:tcPr>
          <w:p w:rsidR="00F65B3E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 w:rsidRPr="00534872">
              <w:rPr>
                <w:rFonts w:ascii="Arial" w:hAnsi="Arial" w:cs="Arial"/>
                <w:i/>
                <w:u w:val="single"/>
              </w:rPr>
              <w:t>Глюкоза</w:t>
            </w:r>
          </w:p>
          <w:p w:rsidR="00F65B3E" w:rsidRPr="00534872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>Вариант 27</w:t>
            </w:r>
          </w:p>
        </w:tc>
        <w:tc>
          <w:tcPr>
            <w:tcW w:w="2544" w:type="dxa"/>
          </w:tcPr>
          <w:p w:rsidR="00F65B3E" w:rsidRPr="00534872" w:rsidRDefault="00F65B3E" w:rsidP="00F65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proofErr w:type="gramStart"/>
            <w:r w:rsidRPr="00534872">
              <w:rPr>
                <w:rFonts w:ascii="Arial" w:hAnsi="Arial" w:cs="Arial"/>
                <w:i/>
              </w:rPr>
              <w:t>Свежеосажденный</w:t>
            </w:r>
            <w:proofErr w:type="gramEnd"/>
            <w:r w:rsidRPr="00534872">
              <w:rPr>
                <w:rFonts w:ascii="Arial" w:hAnsi="Arial" w:cs="Arial"/>
                <w:i/>
              </w:rPr>
              <w:t xml:space="preserve"> гидроксид меди (</w:t>
            </w:r>
            <w:r w:rsidRPr="00534872">
              <w:rPr>
                <w:rFonts w:ascii="Arial" w:hAnsi="Arial" w:cs="Arial"/>
                <w:i/>
                <w:lang w:val="en-US"/>
              </w:rPr>
              <w:t>II</w:t>
            </w:r>
            <w:r w:rsidRPr="00534872">
              <w:rPr>
                <w:rFonts w:ascii="Arial" w:hAnsi="Arial" w:cs="Arial"/>
                <w:i/>
              </w:rPr>
              <w:t>) и нагревание – реакция на альдегидную группу</w:t>
            </w:r>
          </w:p>
        </w:tc>
        <w:tc>
          <w:tcPr>
            <w:tcW w:w="3009" w:type="dxa"/>
          </w:tcPr>
          <w:p w:rsidR="00F65B3E" w:rsidRPr="00534872" w:rsidRDefault="00F65B3E" w:rsidP="00F65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34872">
              <w:rPr>
                <w:rFonts w:ascii="Arial" w:hAnsi="Arial" w:cs="Arial"/>
                <w:i/>
              </w:rPr>
              <w:t xml:space="preserve">Осадок изменяет цвет </w:t>
            </w:r>
            <w:proofErr w:type="gramStart"/>
            <w:r w:rsidRPr="00534872">
              <w:rPr>
                <w:rFonts w:ascii="Arial" w:hAnsi="Arial" w:cs="Arial"/>
                <w:i/>
              </w:rPr>
              <w:t>на</w:t>
            </w:r>
            <w:proofErr w:type="gramEnd"/>
            <w:r w:rsidRPr="00534872">
              <w:rPr>
                <w:rFonts w:ascii="Arial" w:hAnsi="Arial" w:cs="Arial"/>
                <w:i/>
              </w:rPr>
              <w:t xml:space="preserve"> желтый, потом на красный</w:t>
            </w:r>
          </w:p>
        </w:tc>
        <w:tc>
          <w:tcPr>
            <w:tcW w:w="6791" w:type="dxa"/>
          </w:tcPr>
          <w:p w:rsidR="00F65B3E" w:rsidRPr="00534872" w:rsidRDefault="00F65B3E" w:rsidP="00F65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7922292F" wp14:editId="2E92E56A">
                  <wp:simplePos x="6026785" y="168529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874395" cy="882015"/>
                  <wp:effectExtent l="19050" t="19050" r="20955" b="13335"/>
                  <wp:wrapSquare wrapText="bothSides"/>
                  <wp:docPr id="13" name="Рисунок 13" descr="C:\Users\Вика\Desktop\CHO_C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Вика\Desktop\CHO_Cu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77" t="17972" r="16667" b="10653"/>
                          <a:stretch/>
                        </pic:blipFill>
                        <pic:spPr bwMode="auto">
                          <a:xfrm>
                            <a:off x="0" y="0"/>
                            <a:ext cx="874200" cy="88214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34872">
              <w:rPr>
                <w:rFonts w:ascii="Arial" w:hAnsi="Arial" w:cs="Arial"/>
                <w:i/>
              </w:rPr>
              <w:t>Гидроксид меди (</w:t>
            </w:r>
            <w:r w:rsidRPr="00534872">
              <w:rPr>
                <w:rFonts w:ascii="Arial" w:hAnsi="Arial" w:cs="Arial"/>
                <w:i/>
                <w:lang w:val="en-US"/>
              </w:rPr>
              <w:t>II</w:t>
            </w:r>
            <w:r w:rsidRPr="00534872">
              <w:rPr>
                <w:rFonts w:ascii="Arial" w:hAnsi="Arial" w:cs="Arial"/>
                <w:i/>
              </w:rPr>
              <w:t>) восстанавливается до  гидроксида меди (</w:t>
            </w:r>
            <w:r w:rsidRPr="00534872">
              <w:rPr>
                <w:rFonts w:ascii="Arial" w:hAnsi="Arial" w:cs="Arial"/>
                <w:i/>
                <w:lang w:val="en-US"/>
              </w:rPr>
              <w:t>I</w:t>
            </w:r>
            <w:r w:rsidRPr="00534872">
              <w:rPr>
                <w:rFonts w:ascii="Arial" w:hAnsi="Arial" w:cs="Arial"/>
                <w:i/>
              </w:rPr>
              <w:t>) (</w:t>
            </w:r>
            <w:proofErr w:type="gramStart"/>
            <w:r w:rsidRPr="00534872">
              <w:rPr>
                <w:rFonts w:ascii="Arial" w:hAnsi="Arial" w:cs="Arial"/>
                <w:i/>
              </w:rPr>
              <w:t>желтый</w:t>
            </w:r>
            <w:proofErr w:type="gramEnd"/>
            <w:r w:rsidRPr="00534872">
              <w:rPr>
                <w:rFonts w:ascii="Arial" w:hAnsi="Arial" w:cs="Arial"/>
                <w:i/>
              </w:rPr>
              <w:t>). Затем гидроксида меди (</w:t>
            </w:r>
            <w:r w:rsidRPr="00534872">
              <w:rPr>
                <w:rFonts w:ascii="Arial" w:hAnsi="Arial" w:cs="Arial"/>
                <w:i/>
                <w:lang w:val="en-US"/>
              </w:rPr>
              <w:t>I</w:t>
            </w:r>
            <w:r w:rsidRPr="00534872">
              <w:rPr>
                <w:rFonts w:ascii="Arial" w:hAnsi="Arial" w:cs="Arial"/>
                <w:i/>
              </w:rPr>
              <w:t>) распадается на воду и  оксид меди (</w:t>
            </w:r>
            <w:r w:rsidRPr="00534872">
              <w:rPr>
                <w:rFonts w:ascii="Arial" w:hAnsi="Arial" w:cs="Arial"/>
                <w:i/>
                <w:lang w:val="en-US"/>
              </w:rPr>
              <w:t>I</w:t>
            </w:r>
            <w:r w:rsidRPr="00534872">
              <w:rPr>
                <w:rFonts w:ascii="Arial" w:hAnsi="Arial" w:cs="Arial"/>
                <w:i/>
              </w:rPr>
              <w:t>) (красный осадок)</w:t>
            </w:r>
            <w:r>
              <w:rPr>
                <w:rFonts w:ascii="Arial" w:hAnsi="Arial" w:cs="Arial"/>
                <w:i/>
              </w:rPr>
              <w:t xml:space="preserve">. </w:t>
            </w:r>
            <w:proofErr w:type="gramStart"/>
            <w:r w:rsidRPr="00E06AB4">
              <w:rPr>
                <w:rFonts w:ascii="Arial" w:hAnsi="Arial" w:cs="Arial"/>
                <w:i/>
                <w:lang w:eastAsia="ru-RU"/>
              </w:rPr>
              <w:t>Характерна</w:t>
            </w:r>
            <w:proofErr w:type="gramEnd"/>
            <w:r w:rsidRPr="00E06AB4">
              <w:rPr>
                <w:rFonts w:ascii="Arial" w:hAnsi="Arial" w:cs="Arial"/>
                <w:i/>
                <w:lang w:eastAsia="ru-RU"/>
              </w:rPr>
              <w:t xml:space="preserve"> для нециклической формы глюкозы</w:t>
            </w:r>
          </w:p>
        </w:tc>
      </w:tr>
      <w:tr w:rsidR="00F65B3E" w:rsidRPr="00534872" w:rsidTr="00F65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</w:tcPr>
          <w:p w:rsidR="00F65B3E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 w:rsidRPr="00534872">
              <w:rPr>
                <w:rFonts w:ascii="Arial" w:hAnsi="Arial" w:cs="Arial"/>
                <w:i/>
                <w:u w:val="single"/>
              </w:rPr>
              <w:t>Глюкоза</w:t>
            </w:r>
          </w:p>
          <w:p w:rsidR="00F65B3E" w:rsidRPr="00534872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>Вариант 27</w:t>
            </w:r>
          </w:p>
        </w:tc>
        <w:tc>
          <w:tcPr>
            <w:tcW w:w="2544" w:type="dxa"/>
          </w:tcPr>
          <w:p w:rsidR="00F65B3E" w:rsidRPr="00534872" w:rsidRDefault="00F65B3E" w:rsidP="00F6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34872">
              <w:rPr>
                <w:rFonts w:ascii="Arial" w:hAnsi="Arial" w:cs="Arial"/>
                <w:i/>
              </w:rPr>
              <w:t xml:space="preserve">Гидроксид </w:t>
            </w:r>
            <w:proofErr w:type="spellStart"/>
            <w:r w:rsidRPr="00534872">
              <w:rPr>
                <w:rFonts w:ascii="Arial" w:hAnsi="Arial" w:cs="Arial"/>
                <w:i/>
              </w:rPr>
              <w:t>диамминсеребра</w:t>
            </w:r>
            <w:proofErr w:type="spellEnd"/>
            <w:r w:rsidRPr="00534872">
              <w:rPr>
                <w:rFonts w:ascii="Arial" w:hAnsi="Arial" w:cs="Arial"/>
                <w:i/>
              </w:rPr>
              <w:t xml:space="preserve"> и нагревание – реакция на альдегидную группу</w:t>
            </w:r>
          </w:p>
        </w:tc>
        <w:tc>
          <w:tcPr>
            <w:tcW w:w="3009" w:type="dxa"/>
          </w:tcPr>
          <w:p w:rsidR="00F65B3E" w:rsidRPr="00534872" w:rsidRDefault="00F65B3E" w:rsidP="00F6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34872">
              <w:rPr>
                <w:rFonts w:ascii="Arial" w:hAnsi="Arial" w:cs="Arial"/>
                <w:i/>
              </w:rPr>
              <w:t>Образование блестящего слоя серебра на внутренних стенках пробирки («серебряное зеркало») или мелкодисперсного серебра (если пробирка была грязная или жидкость закипела)</w:t>
            </w:r>
          </w:p>
        </w:tc>
        <w:tc>
          <w:tcPr>
            <w:tcW w:w="6791" w:type="dxa"/>
            <w:vAlign w:val="center"/>
          </w:tcPr>
          <w:p w:rsidR="00F65B3E" w:rsidRPr="00534872" w:rsidRDefault="00F65B3E" w:rsidP="00F6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5477D85E" wp14:editId="14B46538">
                  <wp:simplePos x="0" y="0"/>
                  <wp:positionH relativeFrom="margin">
                    <wp:posOffset>17145</wp:posOffset>
                  </wp:positionH>
                  <wp:positionV relativeFrom="margin">
                    <wp:posOffset>166370</wp:posOffset>
                  </wp:positionV>
                  <wp:extent cx="882015" cy="972820"/>
                  <wp:effectExtent l="19050" t="19050" r="13335" b="17780"/>
                  <wp:wrapSquare wrapText="bothSides"/>
                  <wp:docPr id="11" name="Рисунок 11" descr="C:\Users\Вика\Desktop\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ика\Desktop\image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31" r="33508" b="26515"/>
                          <a:stretch/>
                        </pic:blipFill>
                        <pic:spPr bwMode="auto">
                          <a:xfrm>
                            <a:off x="0" y="0"/>
                            <a:ext cx="882015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4872">
              <w:rPr>
                <w:rFonts w:ascii="Arial" w:hAnsi="Arial" w:cs="Arial"/>
                <w:i/>
              </w:rPr>
              <w:t xml:space="preserve">Восстановление серебра из оксида, окисление карбонильной группы </w:t>
            </w:r>
            <w:proofErr w:type="gramStart"/>
            <w:r w:rsidRPr="00534872">
              <w:rPr>
                <w:rFonts w:ascii="Arial" w:hAnsi="Arial" w:cs="Arial"/>
                <w:i/>
              </w:rPr>
              <w:t>до</w:t>
            </w:r>
            <w:proofErr w:type="gramEnd"/>
            <w:r w:rsidRPr="00534872">
              <w:rPr>
                <w:rFonts w:ascii="Arial" w:hAnsi="Arial" w:cs="Arial"/>
                <w:i/>
              </w:rPr>
              <w:t xml:space="preserve"> карбоксильной</w:t>
            </w:r>
            <w:r>
              <w:rPr>
                <w:rFonts w:ascii="Arial" w:hAnsi="Arial" w:cs="Arial"/>
                <w:i/>
              </w:rPr>
              <w:t xml:space="preserve">. </w:t>
            </w:r>
            <w:proofErr w:type="gramStart"/>
            <w:r w:rsidRPr="00E06AB4">
              <w:rPr>
                <w:rFonts w:ascii="Arial" w:hAnsi="Arial" w:cs="Arial"/>
                <w:i/>
                <w:lang w:eastAsia="ru-RU"/>
              </w:rPr>
              <w:t>Характерна</w:t>
            </w:r>
            <w:proofErr w:type="gramEnd"/>
            <w:r w:rsidRPr="00E06AB4">
              <w:rPr>
                <w:rFonts w:ascii="Arial" w:hAnsi="Arial" w:cs="Arial"/>
                <w:i/>
                <w:lang w:eastAsia="ru-RU"/>
              </w:rPr>
              <w:t xml:space="preserve"> для нециклической формы глюкозы</w:t>
            </w:r>
          </w:p>
        </w:tc>
      </w:tr>
      <w:tr w:rsidR="00F65B3E" w:rsidRPr="00534872" w:rsidTr="00F65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</w:tcPr>
          <w:p w:rsidR="00F65B3E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 w:rsidRPr="00534872">
              <w:rPr>
                <w:rFonts w:ascii="Arial" w:hAnsi="Arial" w:cs="Arial"/>
                <w:i/>
                <w:u w:val="single"/>
              </w:rPr>
              <w:t>Глюкоза</w:t>
            </w:r>
          </w:p>
          <w:p w:rsidR="00F65B3E" w:rsidRPr="00534872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>Вариант 27</w:t>
            </w:r>
          </w:p>
        </w:tc>
        <w:tc>
          <w:tcPr>
            <w:tcW w:w="2544" w:type="dxa"/>
          </w:tcPr>
          <w:p w:rsidR="00F65B3E" w:rsidRPr="00A21C90" w:rsidRDefault="00F65B3E" w:rsidP="00F65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proofErr w:type="spellStart"/>
            <w:r w:rsidRPr="00A21C90">
              <w:rPr>
                <w:rFonts w:ascii="Arial" w:hAnsi="Arial" w:cs="Arial"/>
                <w:bCs/>
                <w:i/>
                <w:color w:val="000000"/>
              </w:rPr>
              <w:t>Фуксинсернистая</w:t>
            </w:r>
            <w:proofErr w:type="spellEnd"/>
            <w:r w:rsidRPr="00A21C90">
              <w:rPr>
                <w:rFonts w:ascii="Arial" w:hAnsi="Arial" w:cs="Arial"/>
                <w:bCs/>
                <w:i/>
                <w:color w:val="000000"/>
              </w:rPr>
              <w:t xml:space="preserve"> кислот</w:t>
            </w:r>
            <w:proofErr w:type="gramStart"/>
            <w:r w:rsidRPr="00A21C90">
              <w:rPr>
                <w:rFonts w:ascii="Arial" w:hAnsi="Arial" w:cs="Arial"/>
                <w:bCs/>
                <w:i/>
                <w:color w:val="000000"/>
              </w:rPr>
              <w:t>а</w:t>
            </w:r>
            <w:r>
              <w:rPr>
                <w:rFonts w:ascii="Arial" w:hAnsi="Arial" w:cs="Arial"/>
                <w:bCs/>
                <w:i/>
                <w:color w:val="000000"/>
              </w:rPr>
              <w:t>-</w:t>
            </w:r>
            <w:proofErr w:type="gramEnd"/>
            <w:r w:rsidRPr="00534872">
              <w:rPr>
                <w:rFonts w:ascii="Arial" w:hAnsi="Arial" w:cs="Arial"/>
                <w:i/>
              </w:rPr>
              <w:t xml:space="preserve"> реакция на альдегидную группу</w:t>
            </w:r>
          </w:p>
        </w:tc>
        <w:tc>
          <w:tcPr>
            <w:tcW w:w="3009" w:type="dxa"/>
          </w:tcPr>
          <w:p w:rsidR="00F65B3E" w:rsidRPr="00A21C90" w:rsidRDefault="00F65B3E" w:rsidP="00F65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/>
              </w:rPr>
            </w:pPr>
            <w:r w:rsidRPr="00A21C90">
              <w:rPr>
                <w:rFonts w:ascii="Arial" w:hAnsi="Arial" w:cs="Arial"/>
                <w:i/>
                <w:color w:val="000000"/>
              </w:rPr>
              <w:t xml:space="preserve">Постепенно появляется </w:t>
            </w:r>
            <w:r>
              <w:rPr>
                <w:rFonts w:ascii="Arial" w:hAnsi="Arial" w:cs="Arial"/>
                <w:i/>
                <w:color w:val="000000"/>
              </w:rPr>
              <w:t xml:space="preserve">розово-красное </w:t>
            </w:r>
            <w:r w:rsidRPr="00A21C90">
              <w:rPr>
                <w:rFonts w:ascii="Arial" w:hAnsi="Arial" w:cs="Arial"/>
                <w:i/>
                <w:color w:val="000000"/>
              </w:rPr>
              <w:t>окрашивание</w:t>
            </w:r>
          </w:p>
        </w:tc>
        <w:tc>
          <w:tcPr>
            <w:tcW w:w="6791" w:type="dxa"/>
            <w:vAlign w:val="center"/>
          </w:tcPr>
          <w:p w:rsidR="00F65B3E" w:rsidRDefault="00F65B3E" w:rsidP="00F65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noProof/>
                <w:lang w:eastAsia="ru-RU"/>
              </w:rPr>
            </w:pPr>
            <w:r w:rsidRPr="00A21C90">
              <w:rPr>
                <w:rFonts w:ascii="Arial" w:hAnsi="Arial" w:cs="Arial"/>
                <w:i/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679BCB5D" wp14:editId="5ED5AD90">
                  <wp:simplePos x="0" y="0"/>
                  <wp:positionH relativeFrom="margin">
                    <wp:posOffset>24765</wp:posOffset>
                  </wp:positionH>
                  <wp:positionV relativeFrom="margin">
                    <wp:posOffset>23495</wp:posOffset>
                  </wp:positionV>
                  <wp:extent cx="810895" cy="1160780"/>
                  <wp:effectExtent l="19050" t="19050" r="27305" b="20320"/>
                  <wp:wrapSquare wrapText="bothSides"/>
                  <wp:docPr id="23" name="Рисунок 23" descr="C:\Users\Вика\Desktop\GGGGGGGGGGGGG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ика\Desktop\GGGGGGGGGGGGG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63" t="23269" r="44931" b="46731"/>
                          <a:stretch/>
                        </pic:blipFill>
                        <pic:spPr bwMode="auto">
                          <a:xfrm>
                            <a:off x="0" y="0"/>
                            <a:ext cx="810895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65B3E" w:rsidRDefault="00F65B3E" w:rsidP="00F65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ru-RU"/>
              </w:rPr>
            </w:pPr>
          </w:p>
          <w:p w:rsidR="00F65B3E" w:rsidRPr="00E06AB4" w:rsidRDefault="00F65B3E" w:rsidP="00F65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eastAsia="ru-RU"/>
              </w:rPr>
            </w:pPr>
            <w:proofErr w:type="gramStart"/>
            <w:r w:rsidRPr="00E06AB4">
              <w:rPr>
                <w:rFonts w:ascii="Arial" w:hAnsi="Arial" w:cs="Arial"/>
                <w:i/>
                <w:lang w:eastAsia="ru-RU"/>
              </w:rPr>
              <w:t>Характерна</w:t>
            </w:r>
            <w:proofErr w:type="gramEnd"/>
            <w:r w:rsidRPr="00E06AB4">
              <w:rPr>
                <w:rFonts w:ascii="Arial" w:hAnsi="Arial" w:cs="Arial"/>
                <w:i/>
                <w:lang w:eastAsia="ru-RU"/>
              </w:rPr>
              <w:t xml:space="preserve"> для нециклической формы глюкозы</w:t>
            </w:r>
          </w:p>
        </w:tc>
      </w:tr>
      <w:tr w:rsidR="00F65B3E" w:rsidRPr="00534872" w:rsidTr="00F65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</w:tcPr>
          <w:p w:rsidR="00F65B3E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 w:rsidRPr="00534872">
              <w:rPr>
                <w:rFonts w:ascii="Arial" w:hAnsi="Arial" w:cs="Arial"/>
                <w:i/>
                <w:u w:val="single"/>
              </w:rPr>
              <w:lastRenderedPageBreak/>
              <w:t>Крахмал</w:t>
            </w:r>
          </w:p>
          <w:p w:rsidR="00F65B3E" w:rsidRPr="00534872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>Вариант 2</w:t>
            </w:r>
            <w:r>
              <w:rPr>
                <w:rFonts w:ascii="Arial" w:hAnsi="Arial" w:cs="Arial"/>
                <w:i/>
                <w:u w:val="single"/>
              </w:rPr>
              <w:t>1</w:t>
            </w:r>
          </w:p>
        </w:tc>
        <w:tc>
          <w:tcPr>
            <w:tcW w:w="2544" w:type="dxa"/>
          </w:tcPr>
          <w:p w:rsidR="00F65B3E" w:rsidRPr="00534872" w:rsidRDefault="00F65B3E" w:rsidP="00F6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lang w:val="en-US"/>
              </w:rPr>
            </w:pPr>
            <w:r w:rsidRPr="00534872">
              <w:rPr>
                <w:rFonts w:ascii="Arial" w:hAnsi="Arial" w:cs="Arial"/>
                <w:i/>
              </w:rPr>
              <w:t xml:space="preserve">Йодная вода </w:t>
            </w:r>
            <w:r w:rsidRPr="00534872">
              <w:rPr>
                <w:rFonts w:ascii="Arial" w:hAnsi="Arial" w:cs="Arial"/>
                <w:i/>
                <w:lang w:val="en-US"/>
              </w:rPr>
              <w:t>I</w:t>
            </w:r>
            <w:r w:rsidRPr="00534872">
              <w:rPr>
                <w:rFonts w:ascii="Arial" w:hAnsi="Arial" w:cs="Arial"/>
                <w:i/>
                <w:vertAlign w:val="subscript"/>
                <w:lang w:val="en-US"/>
              </w:rPr>
              <w:t>2</w:t>
            </w:r>
          </w:p>
        </w:tc>
        <w:tc>
          <w:tcPr>
            <w:tcW w:w="3009" w:type="dxa"/>
          </w:tcPr>
          <w:p w:rsidR="00F65B3E" w:rsidRPr="00534872" w:rsidRDefault="00F65B3E" w:rsidP="00F6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34872">
              <w:rPr>
                <w:rFonts w:ascii="Arial" w:hAnsi="Arial" w:cs="Arial"/>
                <w:i/>
              </w:rPr>
              <w:t>При обычных условиях появляется сине-фиолетовое окрашивание, которое исчезает при нагревании. При охлаждении окраска появляется вновь</w:t>
            </w:r>
          </w:p>
        </w:tc>
        <w:tc>
          <w:tcPr>
            <w:tcW w:w="6791" w:type="dxa"/>
            <w:vAlign w:val="center"/>
          </w:tcPr>
          <w:p w:rsidR="00F65B3E" w:rsidRPr="00534872" w:rsidRDefault="00F65B3E" w:rsidP="00F6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34872">
              <w:rPr>
                <w:rFonts w:ascii="Arial" w:hAnsi="Arial" w:cs="Arial"/>
                <w:i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670540A" wp14:editId="5E54DE98">
                  <wp:simplePos x="8356600" y="548640"/>
                  <wp:positionH relativeFrom="margin">
                    <wp:posOffset>24765</wp:posOffset>
                  </wp:positionH>
                  <wp:positionV relativeFrom="margin">
                    <wp:posOffset>71120</wp:posOffset>
                  </wp:positionV>
                  <wp:extent cx="818515" cy="1112520"/>
                  <wp:effectExtent l="19050" t="19050" r="19685" b="1143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odine_test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89" t="20610" r="28796" b="-414"/>
                          <a:stretch/>
                        </pic:blipFill>
                        <pic:spPr bwMode="auto">
                          <a:xfrm>
                            <a:off x="0" y="0"/>
                            <a:ext cx="818515" cy="111252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8064A2">
                                <a:lumMod val="5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34872">
              <w:rPr>
                <w:rFonts w:ascii="Arial" w:hAnsi="Arial" w:cs="Arial"/>
                <w:i/>
              </w:rPr>
              <w:t>Образуется комплексное соединение йода с амилозой – линейной формой молекулы крахмала</w:t>
            </w:r>
          </w:p>
        </w:tc>
      </w:tr>
      <w:tr w:rsidR="00F65B3E" w:rsidRPr="00534872" w:rsidTr="00F65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</w:tcPr>
          <w:p w:rsidR="00F65B3E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 w:rsidRPr="00534872">
              <w:rPr>
                <w:rFonts w:ascii="Arial" w:hAnsi="Arial" w:cs="Arial"/>
                <w:i/>
                <w:u w:val="single"/>
              </w:rPr>
              <w:t>Белок</w:t>
            </w:r>
          </w:p>
          <w:p w:rsidR="00F65B3E" w:rsidRPr="00534872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>Вариант 2</w:t>
            </w:r>
            <w:r>
              <w:rPr>
                <w:rFonts w:ascii="Arial" w:hAnsi="Arial" w:cs="Arial"/>
                <w:i/>
                <w:u w:val="single"/>
              </w:rPr>
              <w:t>3</w:t>
            </w:r>
          </w:p>
        </w:tc>
        <w:tc>
          <w:tcPr>
            <w:tcW w:w="2544" w:type="dxa"/>
          </w:tcPr>
          <w:p w:rsidR="00F65B3E" w:rsidRPr="00534872" w:rsidRDefault="00F65B3E" w:rsidP="00F65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US"/>
              </w:rPr>
            </w:pPr>
            <w:r w:rsidRPr="00534872">
              <w:rPr>
                <w:rFonts w:ascii="Arial" w:hAnsi="Arial" w:cs="Arial"/>
                <w:i/>
              </w:rPr>
              <w:t xml:space="preserve">Концентрированная азотная кислота </w:t>
            </w:r>
            <w:r w:rsidRPr="00534872">
              <w:rPr>
                <w:rFonts w:ascii="Arial" w:hAnsi="Arial" w:cs="Arial"/>
                <w:i/>
                <w:lang w:val="en-US"/>
              </w:rPr>
              <w:t>HNO</w:t>
            </w:r>
            <w:r w:rsidRPr="00534872">
              <w:rPr>
                <w:rFonts w:ascii="Arial" w:hAnsi="Arial" w:cs="Arial"/>
                <w:i/>
                <w:vertAlign w:val="subscript"/>
                <w:lang w:val="en-US"/>
              </w:rPr>
              <w:t>3</w:t>
            </w:r>
          </w:p>
        </w:tc>
        <w:tc>
          <w:tcPr>
            <w:tcW w:w="3009" w:type="dxa"/>
          </w:tcPr>
          <w:p w:rsidR="00F65B3E" w:rsidRPr="00534872" w:rsidRDefault="00F65B3E" w:rsidP="00F65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34872">
              <w:rPr>
                <w:rFonts w:ascii="Arial" w:hAnsi="Arial" w:cs="Arial"/>
                <w:i/>
              </w:rPr>
              <w:t>Без нагревания через некоторое время появляется желтое окрашивание, при нагревании белок окрашивается в оранжевый цвет («ксантопротеиновая реакция»)</w:t>
            </w:r>
          </w:p>
        </w:tc>
        <w:tc>
          <w:tcPr>
            <w:tcW w:w="6791" w:type="dxa"/>
            <w:vAlign w:val="center"/>
          </w:tcPr>
          <w:p w:rsidR="00F65B3E" w:rsidRPr="00534872" w:rsidRDefault="00F65B3E" w:rsidP="00F65B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34872">
              <w:rPr>
                <w:rFonts w:ascii="Arial" w:hAnsi="Arial" w:cs="Arial"/>
                <w:i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8EC5AB0" wp14:editId="1E5FFA3D">
                  <wp:simplePos x="8213090" y="70739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866140" cy="1097915"/>
                  <wp:effectExtent l="19050" t="19050" r="10160" b="26035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5.jpg"/>
                          <pic:cNvPicPr/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5" t="44734" r="11871" b="2350"/>
                          <a:stretch/>
                        </pic:blipFill>
                        <pic:spPr bwMode="auto">
                          <a:xfrm>
                            <a:off x="0" y="0"/>
                            <a:ext cx="866140" cy="109791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8064A2">
                                <a:lumMod val="5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34872">
              <w:rPr>
                <w:rFonts w:ascii="Arial" w:hAnsi="Arial" w:cs="Arial"/>
                <w:i/>
              </w:rPr>
              <w:t xml:space="preserve">Разрушаются </w:t>
            </w:r>
            <w:proofErr w:type="spellStart"/>
            <w:r w:rsidRPr="00534872">
              <w:rPr>
                <w:rFonts w:ascii="Arial" w:hAnsi="Arial" w:cs="Arial"/>
                <w:i/>
              </w:rPr>
              <w:t>дисульфидные</w:t>
            </w:r>
            <w:proofErr w:type="spellEnd"/>
            <w:r w:rsidRPr="00534872">
              <w:rPr>
                <w:rFonts w:ascii="Arial" w:hAnsi="Arial" w:cs="Arial"/>
                <w:i/>
              </w:rPr>
              <w:t xml:space="preserve"> </w:t>
            </w:r>
            <w:proofErr w:type="gramStart"/>
            <w:r w:rsidRPr="00534872">
              <w:rPr>
                <w:rFonts w:ascii="Arial" w:hAnsi="Arial" w:cs="Arial"/>
                <w:i/>
              </w:rPr>
              <w:t>мостики</w:t>
            </w:r>
            <w:proofErr w:type="gramEnd"/>
            <w:r w:rsidRPr="00534872">
              <w:rPr>
                <w:rFonts w:ascii="Arial" w:hAnsi="Arial" w:cs="Arial"/>
                <w:i/>
              </w:rPr>
              <w:t xml:space="preserve"> и происходит нитрование </w:t>
            </w:r>
            <w:proofErr w:type="spellStart"/>
            <w:r w:rsidRPr="00534872">
              <w:rPr>
                <w:rFonts w:ascii="Arial" w:hAnsi="Arial" w:cs="Arial"/>
                <w:i/>
              </w:rPr>
              <w:t>бензольных</w:t>
            </w:r>
            <w:proofErr w:type="spellEnd"/>
            <w:r w:rsidRPr="00534872">
              <w:rPr>
                <w:rFonts w:ascii="Arial" w:hAnsi="Arial" w:cs="Arial"/>
                <w:i/>
              </w:rPr>
              <w:t xml:space="preserve"> колец в молекуле белка</w:t>
            </w:r>
          </w:p>
        </w:tc>
      </w:tr>
      <w:tr w:rsidR="00F65B3E" w:rsidRPr="00534872" w:rsidTr="00F65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dxa"/>
          </w:tcPr>
          <w:p w:rsidR="00F65B3E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 w:rsidRPr="00534872">
              <w:rPr>
                <w:rFonts w:ascii="Arial" w:hAnsi="Arial" w:cs="Arial"/>
                <w:i/>
                <w:u w:val="single"/>
              </w:rPr>
              <w:t>Белок</w:t>
            </w:r>
          </w:p>
          <w:p w:rsidR="00F65B3E" w:rsidRPr="00534872" w:rsidRDefault="00F65B3E" w:rsidP="00F65B3E">
            <w:pPr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>Вариант 2</w:t>
            </w:r>
            <w:r>
              <w:rPr>
                <w:rFonts w:ascii="Arial" w:hAnsi="Arial" w:cs="Arial"/>
                <w:i/>
                <w:u w:val="single"/>
              </w:rPr>
              <w:t>3</w:t>
            </w:r>
          </w:p>
        </w:tc>
        <w:tc>
          <w:tcPr>
            <w:tcW w:w="2544" w:type="dxa"/>
          </w:tcPr>
          <w:p w:rsidR="00F65B3E" w:rsidRPr="00534872" w:rsidRDefault="00F65B3E" w:rsidP="00F6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proofErr w:type="gramStart"/>
            <w:r w:rsidRPr="00534872">
              <w:rPr>
                <w:rFonts w:ascii="Arial" w:hAnsi="Arial" w:cs="Arial"/>
                <w:i/>
              </w:rPr>
              <w:t>Свежеосажденный</w:t>
            </w:r>
            <w:proofErr w:type="gramEnd"/>
            <w:r w:rsidRPr="00534872">
              <w:rPr>
                <w:rFonts w:ascii="Arial" w:hAnsi="Arial" w:cs="Arial"/>
                <w:i/>
              </w:rPr>
              <w:t xml:space="preserve"> гидроксид меди (</w:t>
            </w:r>
            <w:r w:rsidRPr="00534872">
              <w:rPr>
                <w:rFonts w:ascii="Arial" w:hAnsi="Arial" w:cs="Arial"/>
                <w:i/>
                <w:lang w:val="en-US"/>
              </w:rPr>
              <w:t>II</w:t>
            </w:r>
            <w:r w:rsidRPr="00534872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3009" w:type="dxa"/>
          </w:tcPr>
          <w:p w:rsidR="00F65B3E" w:rsidRPr="00534872" w:rsidRDefault="00F65B3E" w:rsidP="00F6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534872">
              <w:rPr>
                <w:rFonts w:ascii="Arial" w:hAnsi="Arial" w:cs="Arial"/>
                <w:i/>
              </w:rPr>
              <w:t>Раствор белка дает сине-фиолетовое окрашивание</w:t>
            </w:r>
          </w:p>
        </w:tc>
        <w:tc>
          <w:tcPr>
            <w:tcW w:w="6791" w:type="dxa"/>
          </w:tcPr>
          <w:p w:rsidR="00F65B3E" w:rsidRPr="00534872" w:rsidRDefault="00F65B3E" w:rsidP="00F6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630FCA01" wp14:editId="6FC56C04">
                  <wp:simplePos x="6297295" y="201168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802640" cy="1008380"/>
                  <wp:effectExtent l="19050" t="19050" r="16510" b="20320"/>
                  <wp:wrapSquare wrapText="bothSides"/>
                  <wp:docPr id="24" name="Рисунок 24" descr="C:\Users\Вика\Desktop\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Вика\Desktop\image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56" t="5945" r="34113" b="26838"/>
                          <a:stretch/>
                        </pic:blipFill>
                        <pic:spPr bwMode="auto">
                          <a:xfrm>
                            <a:off x="0" y="0"/>
                            <a:ext cx="802478" cy="100789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34872">
              <w:rPr>
                <w:rFonts w:ascii="Arial" w:hAnsi="Arial" w:cs="Arial"/>
                <w:i/>
              </w:rPr>
              <w:t>Образуется комплексное соединение</w:t>
            </w:r>
          </w:p>
        </w:tc>
      </w:tr>
      <w:bookmarkEnd w:id="0"/>
    </w:tbl>
    <w:p w:rsidR="00F65B3E" w:rsidRPr="002D2E5D" w:rsidRDefault="00F65B3E" w:rsidP="00F65B3E">
      <w:pPr>
        <w:pStyle w:val="2"/>
        <w:shd w:val="clear" w:color="auto" w:fill="F5F5F5"/>
        <w:spacing w:before="75" w:beforeAutospacing="0" w:after="75" w:afterAutospacing="0"/>
        <w:jc w:val="center"/>
        <w:rPr>
          <w:rFonts w:ascii="Arial" w:hAnsi="Arial" w:cs="Arial"/>
          <w:b w:val="0"/>
          <w:i/>
          <w:lang w:val="en-US"/>
        </w:rPr>
      </w:pPr>
    </w:p>
    <w:p w:rsidR="00781012" w:rsidRDefault="00F65B3E"/>
    <w:sectPr w:rsidR="00781012" w:rsidSect="00C24E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B3E"/>
    <w:rsid w:val="00823926"/>
    <w:rsid w:val="00883865"/>
    <w:rsid w:val="00AA0C2B"/>
    <w:rsid w:val="00F6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3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F65B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5B3E"/>
    <w:rPr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65B3E"/>
  </w:style>
  <w:style w:type="paragraph" w:styleId="a3">
    <w:name w:val="Title"/>
    <w:basedOn w:val="a"/>
    <w:next w:val="a"/>
    <w:link w:val="a4"/>
    <w:uiPriority w:val="10"/>
    <w:qFormat/>
    <w:rsid w:val="00F65B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65B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1-4">
    <w:name w:val="Medium Grid 1 Accent 4"/>
    <w:basedOn w:val="a1"/>
    <w:uiPriority w:val="67"/>
    <w:rsid w:val="00F65B3E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3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F65B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5B3E"/>
    <w:rPr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65B3E"/>
  </w:style>
  <w:style w:type="paragraph" w:styleId="a3">
    <w:name w:val="Title"/>
    <w:basedOn w:val="a"/>
    <w:next w:val="a"/>
    <w:link w:val="a4"/>
    <w:uiPriority w:val="10"/>
    <w:qFormat/>
    <w:rsid w:val="00F65B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65B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1-4">
    <w:name w:val="Medium Grid 1 Accent 4"/>
    <w:basedOn w:val="a1"/>
    <w:uiPriority w:val="67"/>
    <w:rsid w:val="00F65B3E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hdphoto" Target="media/hdphoto2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1</cp:revision>
  <dcterms:created xsi:type="dcterms:W3CDTF">2014-06-18T18:35:00Z</dcterms:created>
  <dcterms:modified xsi:type="dcterms:W3CDTF">2014-06-18T18:40:00Z</dcterms:modified>
</cp:coreProperties>
</file>