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   Їхати чи не їхати?</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Можливо, живемо краще, ніж вважається. Та гірше, ніж хотілося б. Зміни все-таки є. Хоча б у тому, що дедалі менше розраховуємо на державу, а дедалі більше на себе, на власні сили. Свобода та демократія, принесені нашою незалежністю, — це відповідальність за себе та свої вчинки. І якщо життя не завжди таке, як того хотілося б чи на яке ми заслуговуємо, то найчастіше доводиться приймати кардинальні рішення аж до пошуку кращої долі поза Батьківщиною. І багато хто залишає насиджені місця (часто — непогано насиджені!) і кидається в коловорот і невідомість під назвою «еміграція».</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Якось В’ячеслав Чорновіл сказав, що «такою розсіяністю по світу, як українці, може похвалитися (чи засмутитися?) хіба що лише біблійний єврейський народ». Звичайно, не від хорошого життя розбрелися світом люди України — нині, лише за офіційними даними, вони проживають у 55 країнах світу.</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За останні 10—12 років виїхало чимало українців. Фахівці називають цифру в сім мільйонів чоловік. Жахливо, що ці люди — найактивніша, працездатна та готова долати труднощі частина населення. Ось і виявляється: не так добре там, де нас немає, як погано там, де ми є. А що робити, якщо життя застало зненацька й поставило умову? Що робити, якщо розумна, освічена людина опинилася в становищі внутрішнього емігранта? Вихід шукають різними способами, у тому числі й шляхом трудової міграції.</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До того, що з України їдуть легально та нелегально, їдуть у величезних кількостях, які вчора ще уявити було неможливо, звикли на подив легко. Їдуть із Києва, Чернівців, Харкова й Одеси, із сіл і селищ. Їдуть усі: євреї й українці, росіяни та поляки, музиканти й філологи, вчені-ядерники та юнаки призовного віку (ці, щоправда, не їдуть, а втікають), інженери та повії, футболісти та слюсарі, дилетанти комерції та аси злочинності, лікарі й селяни, поодинці та сім’ями. Вся Європа, обидві Америки й Австралія з наростаючим жахом дивляться на цей потік еміграції. І лише сама Україна байдуже ставиться до цього. Хіба що хто-небудь із журналістів опублікує чергову статтю про «відплив мізків» (про «відплив умілих і працьовитих рук» пишуть значно рідше, певне, журналістам, як інтелігентам, своє болючіше).</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Сьогодні кілька мільйонів українців працюють у Росії, 300—400 тисяч — у Білорусії, майже півмільйона — у Португалії, 350 тисяч — у Греції, у США — близько одного мільйона, у Канаді — менше ніж мільйон (без мільйонної української діаспори), у Німеччині — 450 тисяч... Це — офіційна статистика. Реальні цифри набагато більші.</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По суті, у світі є дві України. Перша — багатомільйонна країна, друга — діаспора. Майже 15 мільйонів чоловік у різних країнах називають себе українцями. Причому майже половина з них живе в країнах СНД. І ця так звана близька діаспора багато в чому відрізняється від діаспори заокеанської. Хоча б тим, що далекі українці ставляться до історичної батьківщини, як діти, котрі давно подорослішали, які завжди намагаються допомогти батькам, осучаснити їх, а іноді й нав’язати «застарілим предкам» свій спосіб життя. Українці ж близького зарубіжжя — «діти» ще не настільки самостійні, матеріально уразливі, тому їм самим найчастіше потрібна підтримка. А також віра та надія, що материнська держава обов’язково прийде на допомогу, якщо щось не складеться в новій батьківщині.</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Побратими на Заході зуміли зберегти національну самосвідомість, вірність рідній мові, культурі, традиціям і звичаям свого народу. А представники близької діаспори, які проживали на території колишнього Союзу й після його розпаду перетворилися на національні меншини, можуть узагалі втратити мову, оскільки не мають національної освітньої мережі, засобів масової інформації й тому потребують допомоги Української держави.</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Ось лист до Верховної Ради одного фермера з-під Вінніпега: «Українське зерно, привезене колись першими переселенцями до Канади, багато в чому змінило образ цієї країни. Сьогодні настав час повернути це зерно предків додому, допомогти зреформувати Україну. Це буде символом нашої подяки за все добре, що наша друга батьківщина, Канада, отримала від України більш ніж сто років тому».</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А ось лист із Греції, де шостий рік працює сім’я інженера з Чернівців: «Що можна сказати про наше життя? Наймитуємо по 12—14 годин на збиранні апельсинів. Я на них уже дивитися не можу — уночі сниться, ніби мене розчавив величезний апельсин... Що поробиш, якщо наша Україна — держава з обмеженою відповідальністю».</w:t>
      </w:r>
    </w:p>
    <w:p w:rsidR="001C11A6" w:rsidRPr="001C11A6" w:rsidRDefault="001C11A6" w:rsidP="001C11A6">
      <w:pPr>
        <w:shd w:val="clear" w:color="auto" w:fill="FFFFFF"/>
        <w:spacing w:after="0" w:line="240" w:lineRule="auto"/>
        <w:outlineLvl w:val="2"/>
        <w:rPr>
          <w:rFonts w:ascii="Arial" w:eastAsia="Times New Roman" w:hAnsi="Arial" w:cs="Arial"/>
          <w:b/>
          <w:bCs/>
          <w:color w:val="000000"/>
          <w:sz w:val="27"/>
          <w:szCs w:val="27"/>
          <w:lang w:eastAsia="ru-RU"/>
        </w:rPr>
      </w:pPr>
      <w:r w:rsidRPr="001C11A6">
        <w:rPr>
          <w:rFonts w:ascii="Arial" w:eastAsia="Times New Roman" w:hAnsi="Arial" w:cs="Arial"/>
          <w:b/>
          <w:bCs/>
          <w:color w:val="000000"/>
          <w:sz w:val="27"/>
          <w:szCs w:val="27"/>
          <w:lang w:eastAsia="ru-RU"/>
        </w:rPr>
        <w:lastRenderedPageBreak/>
        <w:t>Куди й за чим?</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У перші роки дарованої нам свободи фахівці пророкували еміграційний бум. Та, як сказав поет, «народ смутился, но смуты не произошло». Обвалу від’їздів не було. Хтось поїхав і процвітав. Інші з’їздили, понюхали чужого життя та повернулися. Ми чомусь сьогодні з «жертв режиму» та «борців за свободу» у сприйнятті цивілізованого світу перетворилися на настирливих парвеню з кримінальним ухилом...</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«Думаю, що нині терпіння народу та його надії на краще скисли й люди вже розуміють: у найближчі 30 років Україна тупцюватиме на місці. І готові їхати, куди завгодно! Хочуть зібрати грошей хоча б на чорний день», — розмірковує один український письменник.</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Так, нині багатьом чесним людям зібрати грошей на чорний день заважає відсутність днів білих. Ось людина й думає: «Мені б лишень потрапити за кордон. «Відстану» від туристичної групи та й піду на будівництво. Знаю, платять нам менше, ніж будівельникам, оформленим офіційно, і прав я не матиму, і ніхто за мене не заступиться. Та зате хороші гроші додому привезу».</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З однієї лише Чернівецької області за кордон на заробітки виїхало 180 тисяч чоловік (це — офіційна цифра, вважається, що насправді поїхали тисяч 300—350 працівників). Подібне становище в Закарпатській, Івано-Франківській та Львівській областях.</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«Треба дивитися на цей процес як на природний. Кваліфікація фахівців з України набагато перевершує кваліфікацію традиційних постачальників робочої сили, таких, як арабські країни. До того ж різке старіння населення розвинених країн і стурбованість їхніх жителів розростанням африканських та ісламських громад роблять бажаним притік тимчасових працівників саме з країн СНД. У свою чергу й Україна бачить вигоду в тому, що певна частина населення працює за кордоном. Повернувшись із початковим капіталом, вона швидко знайде своє місце в економіці країни», — це міркування одного з депутатів із трибуни нашого парламенту. На жаль, сподівання на те, що ті, хто поїхав на заробітки, повернуться і стануть основою так званого середнього класу, поки що не справджуються. Певне, гроші, зароблені за кордоном, не досить серйозні, щоб відкрити свою справу, зайнятися підприємництвом. Грошей вистачає максимум на рік безбідного життя чи на навчання дітей, купівлю побутової техніки, лікування близьких. До відкриття власного бізнесу справа не доходить...</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Ось уже котрий рік не заростає «народна стежка» до будинку, де розташовувався колись Шевченківський райком партії міста Києва, — Посольства США в Україні. Та американці приймають у себе добре лише тих, хто їм дуже потрібний. А інших — незваних, яким дуже потрібні американці, чекає розчарування. Тут не вимагають багато документів. Навіть можуть не вимагати запрошення. Уже виробився стереотип: документи, що підтверджують наявність роботи, господарства, машини, своєї справи можуть бути підробленими, тому надавати їх немає необхідності. Важливо продемонструвати, що ви — респектабельна людина, яка вселяє довіру, і не залишитеся в Америці в пошуках роботи. Якщо не переконали консула, то отримаєте білий аркуш із відмовою і можете в писемній формі звернутися за візою лише через рік. Щоправда, практика роботи американського посольства свідчить, що це ні до чого не призведе. І все-таки люди потрапляють до Америки, правдою чи неправдою, але потрапляють.</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Кажуть, що себелюбні французи не надто люблять іноземців. Та все одно потік бажаючих попрацювати тут і навіть залишитися назавжди — величезний. Ось що сказав мені наш земляк, учитель фізики з Кременчука: «Мені та моїй Оленці вже байдуже, чи закінчився страйк працівників Лувра, чи пускають відвідувачів в оперу й коли краще опинитися на Ейфелевій вежі, щоб отримати можливість, як співав Висоцький, «плевать на головы беспечных парижан». Столиця Франції для нас — не туристична Мекка, а місто, де потрібно вижити. І ми намагаємося»...</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А от зізнання медсестри з Херсона: «За бізнес-візу Георгій заплатив 10 тисяч американських доларів. У ній зазначалося, що він відправляється до Австралії, оскільки має з її бізнесменами серйозні спільні справи. Уже два роки працює в цій прекрасній Австралії вантажником і регулярно шле нам через «Вестерн Юніон» грошики, і хороші. Ночує він у кімнаті, де ще вісім чоловік, а вже працює — по 10 годин на день. Нині проблема виникла нова: бізнес-віза закінчується, а щоб її продовжити, потрібні хороші гроші на адвоката. Як мій Жора викрутиться цього разу?»</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 xml:space="preserve">Зате можна досить легко поїхати до Росії, де заробітки хоча й невеличкі, але в усьому іншому (віза, мова) — жодних проблем. «У Москві, у Нижньому Новгороді, у Петербурзі тому так багато робочих місць, що міста ці заселені пенсіонерами. Лише дідусі та бабусі! Ось і потрібні робочі руки для будівництва, для </w:t>
      </w:r>
      <w:r w:rsidRPr="001C11A6">
        <w:rPr>
          <w:rFonts w:ascii="Arial" w:eastAsia="Times New Roman" w:hAnsi="Arial" w:cs="Arial"/>
          <w:color w:val="000000"/>
          <w:sz w:val="20"/>
          <w:szCs w:val="20"/>
          <w:lang w:eastAsia="ru-RU"/>
        </w:rPr>
        <w:lastRenderedPageBreak/>
        <w:t>варіння, для прання», — пояснює жителька Харкова, у минулому вчителька, а нині — хатня робітниця в Москві.</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Можна поїхати до Канади. Ось рядки з рекламної листівки: «Якщо ти молодий і сповнений честолюбних планів — Канада чекає на тебе! Їй потрібні розумні та працьовиті люди, які збільшать багатство країни. Адже молоді люди й лише вони можуть освоїти невиміряні до кінця багатства канадської Півночі та шельфу обох океанів, що омивають країну».</w:t>
      </w:r>
    </w:p>
    <w:p w:rsidR="001C11A6" w:rsidRPr="001C11A6" w:rsidRDefault="001C11A6" w:rsidP="001C11A6">
      <w:pPr>
        <w:shd w:val="clear" w:color="auto" w:fill="FFFFFF"/>
        <w:spacing w:after="330" w:line="240" w:lineRule="auto"/>
        <w:rPr>
          <w:rFonts w:ascii="Arial" w:eastAsia="Times New Roman" w:hAnsi="Arial" w:cs="Arial"/>
          <w:color w:val="000000"/>
          <w:sz w:val="20"/>
          <w:szCs w:val="20"/>
          <w:lang w:eastAsia="ru-RU"/>
        </w:rPr>
      </w:pPr>
      <w:r w:rsidRPr="001C11A6">
        <w:rPr>
          <w:rFonts w:ascii="Arial" w:eastAsia="Times New Roman" w:hAnsi="Arial" w:cs="Arial"/>
          <w:color w:val="000000"/>
          <w:sz w:val="20"/>
          <w:szCs w:val="20"/>
          <w:lang w:eastAsia="ru-RU"/>
        </w:rPr>
        <w:t>«Не треба боятися всіляких «страшилок», — сказали мені в Празі подружжя-луганчани, які приїхали до Чехії працювати в нічному клубі, він — офіціантом, вона — у стриптизі. — Скільки в українських газетах пишуть про наших жінок як про живий товар для європейських борделів, про виснажливу наймитську працю та жахливе ставлення хазяїв, про рекет... Адже це є й в Україні. Отже, все залежить від самої людини — хочеш вляпатися в лайно, отже, вляпаєшся!»</w:t>
      </w:r>
    </w:p>
    <w:p w:rsidR="00AD156B" w:rsidRDefault="00AD156B">
      <w:bookmarkStart w:id="0" w:name="_GoBack"/>
      <w:bookmarkEnd w:id="0"/>
    </w:p>
    <w:sectPr w:rsidR="00AD156B" w:rsidSect="001E63C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B0"/>
    <w:rsid w:val="000C26AB"/>
    <w:rsid w:val="001C11A6"/>
    <w:rsid w:val="003572B0"/>
    <w:rsid w:val="00AD156B"/>
    <w:rsid w:val="00F71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1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9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6</cp:revision>
  <dcterms:created xsi:type="dcterms:W3CDTF">2014-03-22T12:29:00Z</dcterms:created>
  <dcterms:modified xsi:type="dcterms:W3CDTF">2014-04-14T16:28:00Z</dcterms:modified>
</cp:coreProperties>
</file>