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17" w:rsidRDefault="000E1617" w:rsidP="000E1617">
      <w:pPr>
        <w:spacing w:line="288" w:lineRule="auto"/>
        <w:jc w:val="both"/>
        <w:rPr>
          <w:sz w:val="24"/>
        </w:rPr>
      </w:pPr>
      <w:r>
        <w:rPr>
          <w:sz w:val="24"/>
        </w:rPr>
        <w:t>Виды загрязнения водоёмов можно разделить на несколько групп, а именно:</w:t>
      </w:r>
    </w:p>
    <w:p w:rsidR="000E1617" w:rsidRDefault="000E1617" w:rsidP="000E1617">
      <w:pPr>
        <w:pStyle w:val="a"/>
        <w:spacing w:line="288" w:lineRule="auto"/>
        <w:rPr>
          <w:sz w:val="24"/>
        </w:rPr>
      </w:pPr>
      <w:r>
        <w:rPr>
          <w:b/>
          <w:i/>
          <w:sz w:val="24"/>
        </w:rPr>
        <w:t>механическое</w:t>
      </w:r>
      <w:r>
        <w:rPr>
          <w:sz w:val="24"/>
        </w:rPr>
        <w:t xml:space="preserve"> - повышение содержания механических примесей, свойственное, в основном, поверхностным видам загрязнений;</w:t>
      </w:r>
    </w:p>
    <w:p w:rsidR="000E1617" w:rsidRDefault="000E1617" w:rsidP="000E1617">
      <w:pPr>
        <w:pStyle w:val="a"/>
        <w:spacing w:line="288" w:lineRule="auto"/>
        <w:rPr>
          <w:sz w:val="24"/>
        </w:rPr>
      </w:pPr>
      <w:r>
        <w:rPr>
          <w:b/>
          <w:i/>
          <w:sz w:val="24"/>
        </w:rPr>
        <w:t>химическое</w:t>
      </w:r>
      <w:r>
        <w:rPr>
          <w:sz w:val="24"/>
        </w:rPr>
        <w:t xml:space="preserve"> - наличие в воде органических и неорганических веществ токсического и нетоксического действия;</w:t>
      </w:r>
    </w:p>
    <w:p w:rsidR="000E1617" w:rsidRDefault="000E1617" w:rsidP="000E1617">
      <w:pPr>
        <w:pStyle w:val="a"/>
        <w:spacing w:line="288" w:lineRule="auto"/>
        <w:rPr>
          <w:sz w:val="24"/>
        </w:rPr>
      </w:pPr>
      <w:r>
        <w:rPr>
          <w:b/>
          <w:i/>
          <w:sz w:val="24"/>
        </w:rPr>
        <w:t>бактериальное и биологическое</w:t>
      </w:r>
      <w:r>
        <w:rPr>
          <w:sz w:val="24"/>
        </w:rPr>
        <w:t xml:space="preserve"> - наличие </w:t>
      </w:r>
      <w:r w:rsidR="003D408F">
        <w:rPr>
          <w:sz w:val="24"/>
        </w:rPr>
        <w:t xml:space="preserve">в воде разнообразных </w:t>
      </w:r>
      <w:r>
        <w:rPr>
          <w:sz w:val="24"/>
        </w:rPr>
        <w:t>микроорганизмов, грибов и мелких водорослей;</w:t>
      </w:r>
    </w:p>
    <w:p w:rsidR="000E1617" w:rsidRDefault="000E1617" w:rsidP="000E1617">
      <w:pPr>
        <w:pStyle w:val="a"/>
        <w:spacing w:line="288" w:lineRule="auto"/>
        <w:rPr>
          <w:sz w:val="24"/>
        </w:rPr>
      </w:pPr>
      <w:r>
        <w:rPr>
          <w:b/>
          <w:i/>
          <w:sz w:val="24"/>
        </w:rPr>
        <w:t>радиоактивное</w:t>
      </w:r>
      <w:r>
        <w:rPr>
          <w:sz w:val="24"/>
        </w:rPr>
        <w:t xml:space="preserve"> - присутствие радиоактивных веществ в поверхностных или подземных водах;</w:t>
      </w:r>
    </w:p>
    <w:p w:rsidR="000E1617" w:rsidRDefault="000E1617" w:rsidP="000E1617">
      <w:pPr>
        <w:pStyle w:val="a"/>
        <w:spacing w:line="288" w:lineRule="auto"/>
        <w:rPr>
          <w:sz w:val="24"/>
        </w:rPr>
      </w:pPr>
      <w:proofErr w:type="gramStart"/>
      <w:r>
        <w:rPr>
          <w:b/>
          <w:i/>
          <w:sz w:val="24"/>
        </w:rPr>
        <w:t>тепловое</w:t>
      </w:r>
      <w:proofErr w:type="gramEnd"/>
      <w:r>
        <w:rPr>
          <w:b/>
          <w:i/>
          <w:sz w:val="24"/>
        </w:rPr>
        <w:t xml:space="preserve"> -</w:t>
      </w:r>
      <w:r w:rsidR="0078740D">
        <w:rPr>
          <w:sz w:val="24"/>
        </w:rPr>
        <w:t xml:space="preserve"> сброс</w:t>
      </w:r>
      <w:r>
        <w:rPr>
          <w:sz w:val="24"/>
        </w:rPr>
        <w:t xml:space="preserve"> в водоемы подогретых вод тепловых и атомных электростанций.</w:t>
      </w:r>
    </w:p>
    <w:p w:rsidR="000E1617" w:rsidRDefault="000E1617" w:rsidP="000E1617">
      <w:pPr>
        <w:pStyle w:val="a"/>
        <w:numPr>
          <w:ilvl w:val="0"/>
          <w:numId w:val="0"/>
        </w:numPr>
        <w:tabs>
          <w:tab w:val="left" w:pos="708"/>
        </w:tabs>
        <w:spacing w:line="288" w:lineRule="auto"/>
        <w:ind w:firstLine="709"/>
        <w:rPr>
          <w:sz w:val="24"/>
        </w:rPr>
      </w:pPr>
      <w:r>
        <w:rPr>
          <w:sz w:val="24"/>
        </w:rPr>
        <w:t>Основными источниками загрязнения и засорения водоемов являются недостаточно очищенные сточные воды промышленных и коммунальных предприятий, крупных животноводческих комплексов, отходы производства при разр</w:t>
      </w:r>
      <w:r w:rsidR="0078740D">
        <w:rPr>
          <w:sz w:val="24"/>
        </w:rPr>
        <w:t>аботке рудных ископаемых; сброс отходов</w:t>
      </w:r>
      <w:r>
        <w:rPr>
          <w:sz w:val="24"/>
        </w:rPr>
        <w:t xml:space="preserve"> водного и железнодорожно</w:t>
      </w:r>
      <w:r w:rsidR="0078740D">
        <w:rPr>
          <w:sz w:val="24"/>
        </w:rPr>
        <w:t>го транспорта.</w:t>
      </w:r>
      <w:r>
        <w:rPr>
          <w:sz w:val="24"/>
        </w:rPr>
        <w:t xml:space="preserve"> </w:t>
      </w:r>
    </w:p>
    <w:p w:rsidR="000A3AE4" w:rsidRDefault="006D39DD" w:rsidP="007156B1">
      <w:pPr>
        <w:shd w:val="clear" w:color="auto" w:fill="FFFFFF"/>
        <w:spacing w:before="96" w:after="120" w:line="288" w:lineRule="atLeast"/>
        <w:rPr>
          <w:sz w:val="24"/>
        </w:rPr>
      </w:pPr>
      <w:r>
        <w:rPr>
          <w:sz w:val="24"/>
        </w:rPr>
        <w:t xml:space="preserve">          </w:t>
      </w:r>
      <w:r w:rsidR="000E1617">
        <w:rPr>
          <w:sz w:val="24"/>
        </w:rPr>
        <w:t>Загрязняющие вещества, попадая в природные водоемы, приводят к значительным изменениям воды, которые, в основном, проявляются в изменении физических свойств воды,  появление неприятных запа</w:t>
      </w:r>
      <w:r w:rsidR="0078740D">
        <w:rPr>
          <w:sz w:val="24"/>
        </w:rPr>
        <w:t>хов, привкусов и т.д.,  наличие</w:t>
      </w:r>
      <w:r w:rsidR="000E1617">
        <w:rPr>
          <w:sz w:val="24"/>
        </w:rPr>
        <w:t xml:space="preserve"> плавающих веществ на поверхности воды и откладывании их на дне водоемов.</w:t>
      </w:r>
    </w:p>
    <w:p w:rsidR="000E1617" w:rsidRDefault="006D39DD" w:rsidP="000E1617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0E1617">
        <w:rPr>
          <w:sz w:val="24"/>
        </w:rPr>
        <w:t>Нефть и нефтепродукты являются основными загрязнителями внутренних водоем</w:t>
      </w:r>
      <w:r>
        <w:rPr>
          <w:sz w:val="24"/>
        </w:rPr>
        <w:t>ов</w:t>
      </w:r>
      <w:r w:rsidR="000E1617">
        <w:rPr>
          <w:sz w:val="24"/>
        </w:rPr>
        <w:t>. Попадая в водоемы, они создают разные формы загрязнения. При этом изменяется запах, вкус, окраска</w:t>
      </w:r>
      <w:r w:rsidR="003D408F">
        <w:rPr>
          <w:sz w:val="24"/>
        </w:rPr>
        <w:t xml:space="preserve"> воды</w:t>
      </w:r>
      <w:r w:rsidR="000E1617">
        <w:rPr>
          <w:sz w:val="24"/>
        </w:rPr>
        <w:t>, уменьшается количество кислорода, появляются вредные органические вещества, вода приобретает токсические свойства и представляет угрозу не только для человека. 12 г нефти делают непригодной для употребления тонну воды.</w:t>
      </w:r>
    </w:p>
    <w:p w:rsidR="005359E3" w:rsidRDefault="006D39DD" w:rsidP="005359E3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               </w:t>
      </w:r>
      <w:r w:rsidR="005359E3">
        <w:rPr>
          <w:sz w:val="24"/>
        </w:rPr>
        <w:t xml:space="preserve">В реках и других водоемах происходит естественный процесс самоочищения воды. Однако он протекает медленно. Пока промышленно-бытовые сбросы были невелики, реки сами справлялись с ними. В наше время в связи с резким увеличением отходов водоемы уже не справляются со столь значительным загрязнением. Возникла необходимость обезвреживать, очищать сточные воды и утилизировать их. </w:t>
      </w:r>
    </w:p>
    <w:p w:rsidR="005359E3" w:rsidRDefault="005359E3" w:rsidP="005359E3">
      <w:pPr>
        <w:pStyle w:val="a"/>
        <w:tabs>
          <w:tab w:val="left" w:pos="708"/>
        </w:tabs>
        <w:spacing w:line="288" w:lineRule="auto"/>
        <w:rPr>
          <w:sz w:val="24"/>
        </w:rPr>
      </w:pPr>
      <w:r>
        <w:rPr>
          <w:sz w:val="24"/>
        </w:rPr>
        <w:t xml:space="preserve">Очистка сточных вод </w:t>
      </w:r>
      <w:r w:rsidR="006D39DD">
        <w:rPr>
          <w:sz w:val="24"/>
        </w:rPr>
        <w:t>–</w:t>
      </w:r>
      <w:r>
        <w:rPr>
          <w:sz w:val="24"/>
        </w:rPr>
        <w:t xml:space="preserve"> </w:t>
      </w:r>
      <w:r w:rsidR="006D39DD">
        <w:rPr>
          <w:sz w:val="24"/>
        </w:rPr>
        <w:t xml:space="preserve">их </w:t>
      </w:r>
      <w:r>
        <w:rPr>
          <w:sz w:val="24"/>
        </w:rPr>
        <w:t>обработка с целью разрушения или удаления из них вредных веществ. Освобождение сточных вод от загрязнения - сложное производство. В нем, как и в любом другом производстве, имеется сырье (сточные воды) и готовая продукция (очищенная вода).</w:t>
      </w:r>
    </w:p>
    <w:p w:rsidR="005359E3" w:rsidRDefault="005359E3" w:rsidP="005359E3">
      <w:pPr>
        <w:spacing w:line="288" w:lineRule="auto"/>
        <w:jc w:val="both"/>
        <w:rPr>
          <w:sz w:val="24"/>
        </w:rPr>
      </w:pPr>
      <w:proofErr w:type="gramStart"/>
      <w:r>
        <w:rPr>
          <w:b/>
          <w:i/>
          <w:sz w:val="24"/>
        </w:rPr>
        <w:t>Методы очистки сточных вод</w:t>
      </w:r>
      <w:r>
        <w:rPr>
          <w:sz w:val="24"/>
        </w:rPr>
        <w:t xml:space="preserve"> можно разделить на </w:t>
      </w:r>
      <w:r>
        <w:rPr>
          <w:b/>
          <w:i/>
          <w:sz w:val="24"/>
        </w:rPr>
        <w:t xml:space="preserve">механические, химические, физико-химические и биологические, </w:t>
      </w:r>
      <w:r>
        <w:rPr>
          <w:sz w:val="24"/>
        </w:rPr>
        <w:t xml:space="preserve">когда же они применяются вместе, то метод очистки и обезвреживания сточных вод называется </w:t>
      </w:r>
      <w:r>
        <w:rPr>
          <w:b/>
          <w:i/>
          <w:sz w:val="24"/>
        </w:rPr>
        <w:t>комбинированным</w:t>
      </w:r>
      <w:r>
        <w:rPr>
          <w:sz w:val="24"/>
        </w:rPr>
        <w:t>.</w:t>
      </w:r>
      <w:proofErr w:type="gramEnd"/>
      <w:r>
        <w:rPr>
          <w:sz w:val="24"/>
        </w:rPr>
        <w:t xml:space="preserve"> Применение того или иного мет</w:t>
      </w:r>
      <w:r w:rsidR="003D408F">
        <w:rPr>
          <w:sz w:val="24"/>
        </w:rPr>
        <w:t>ода</w:t>
      </w:r>
      <w:r w:rsidR="006D39DD">
        <w:rPr>
          <w:sz w:val="24"/>
        </w:rPr>
        <w:t xml:space="preserve"> определяется степенью загрязнения и количеством вредных</w:t>
      </w:r>
      <w:r>
        <w:rPr>
          <w:sz w:val="24"/>
        </w:rPr>
        <w:t xml:space="preserve"> примесей.</w:t>
      </w:r>
    </w:p>
    <w:p w:rsidR="000E1617" w:rsidRDefault="000E1617" w:rsidP="007156B1">
      <w:pPr>
        <w:shd w:val="clear" w:color="auto" w:fill="FFFFFF"/>
        <w:spacing w:before="96" w:after="120" w:line="288" w:lineRule="atLeast"/>
        <w:rPr>
          <w:rFonts w:ascii="Arial" w:hAnsi="Arial" w:cs="Arial"/>
          <w:color w:val="000000"/>
        </w:rPr>
      </w:pPr>
    </w:p>
    <w:p w:rsidR="003D408F" w:rsidRPr="003D408F" w:rsidRDefault="003D408F" w:rsidP="007156B1">
      <w:pPr>
        <w:shd w:val="clear" w:color="auto" w:fill="FFFFFF"/>
        <w:spacing w:before="96" w:after="120" w:line="288" w:lineRule="atLeast"/>
        <w:rPr>
          <w:rFonts w:ascii="Arial" w:hAnsi="Arial" w:cs="Arial"/>
          <w:color w:val="000000"/>
        </w:rPr>
      </w:pPr>
      <w:bookmarkStart w:id="0" w:name="_GoBack"/>
      <w:bookmarkEnd w:id="0"/>
    </w:p>
    <w:sectPr w:rsidR="003D408F" w:rsidRPr="003D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3A52"/>
    <w:multiLevelType w:val="multilevel"/>
    <w:tmpl w:val="5A2C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6565A6"/>
    <w:multiLevelType w:val="singleLevel"/>
    <w:tmpl w:val="BFD854CE"/>
    <w:lvl w:ilvl="0">
      <w:start w:val="1"/>
      <w:numFmt w:val="bullet"/>
      <w:pStyle w:val="a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0E"/>
    <w:rsid w:val="000A3AE4"/>
    <w:rsid w:val="000E1617"/>
    <w:rsid w:val="003D408F"/>
    <w:rsid w:val="005359E3"/>
    <w:rsid w:val="005F3796"/>
    <w:rsid w:val="006D39DD"/>
    <w:rsid w:val="007156B1"/>
    <w:rsid w:val="0078740D"/>
    <w:rsid w:val="00CE669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1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link w:val="20"/>
    <w:uiPriority w:val="9"/>
    <w:qFormat/>
    <w:rsid w:val="000A3A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0A3A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0A3AE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0A3AE4"/>
  </w:style>
  <w:style w:type="character" w:styleId="a5">
    <w:name w:val="Hyperlink"/>
    <w:basedOn w:val="a1"/>
    <w:uiPriority w:val="99"/>
    <w:semiHidden/>
    <w:unhideWhenUsed/>
    <w:rsid w:val="000A3AE4"/>
    <w:rPr>
      <w:color w:val="0000FF"/>
      <w:u w:val="single"/>
    </w:rPr>
  </w:style>
  <w:style w:type="character" w:customStyle="1" w:styleId="editsection">
    <w:name w:val="editsection"/>
    <w:basedOn w:val="a1"/>
    <w:rsid w:val="000A3AE4"/>
  </w:style>
  <w:style w:type="character" w:customStyle="1" w:styleId="mw-headline">
    <w:name w:val="mw-headline"/>
    <w:basedOn w:val="a1"/>
    <w:rsid w:val="000A3AE4"/>
  </w:style>
  <w:style w:type="character" w:customStyle="1" w:styleId="wikicommons-ref">
    <w:name w:val="wikicommons-ref"/>
    <w:basedOn w:val="a1"/>
    <w:rsid w:val="000A3AE4"/>
  </w:style>
  <w:style w:type="paragraph" w:styleId="a6">
    <w:name w:val="Balloon Text"/>
    <w:basedOn w:val="a0"/>
    <w:link w:val="a7"/>
    <w:uiPriority w:val="99"/>
    <w:semiHidden/>
    <w:unhideWhenUsed/>
    <w:rsid w:val="000A3A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A3AE4"/>
    <w:rPr>
      <w:rFonts w:ascii="Tahoma" w:hAnsi="Tahoma" w:cs="Tahoma"/>
      <w:sz w:val="16"/>
      <w:szCs w:val="16"/>
    </w:rPr>
  </w:style>
  <w:style w:type="paragraph" w:customStyle="1" w:styleId="a">
    <w:name w:val="Список бюллетень"/>
    <w:basedOn w:val="a0"/>
    <w:rsid w:val="000E1617"/>
    <w:pPr>
      <w:numPr>
        <w:numId w:val="2"/>
      </w:numPr>
      <w:spacing w:line="360" w:lineRule="auto"/>
      <w:jc w:val="both"/>
    </w:pPr>
    <w:rPr>
      <w:kern w:val="2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1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link w:val="20"/>
    <w:uiPriority w:val="9"/>
    <w:qFormat/>
    <w:rsid w:val="000A3A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0A3A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0A3AE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0A3AE4"/>
  </w:style>
  <w:style w:type="character" w:styleId="a5">
    <w:name w:val="Hyperlink"/>
    <w:basedOn w:val="a1"/>
    <w:uiPriority w:val="99"/>
    <w:semiHidden/>
    <w:unhideWhenUsed/>
    <w:rsid w:val="000A3AE4"/>
    <w:rPr>
      <w:color w:val="0000FF"/>
      <w:u w:val="single"/>
    </w:rPr>
  </w:style>
  <w:style w:type="character" w:customStyle="1" w:styleId="editsection">
    <w:name w:val="editsection"/>
    <w:basedOn w:val="a1"/>
    <w:rsid w:val="000A3AE4"/>
  </w:style>
  <w:style w:type="character" w:customStyle="1" w:styleId="mw-headline">
    <w:name w:val="mw-headline"/>
    <w:basedOn w:val="a1"/>
    <w:rsid w:val="000A3AE4"/>
  </w:style>
  <w:style w:type="character" w:customStyle="1" w:styleId="wikicommons-ref">
    <w:name w:val="wikicommons-ref"/>
    <w:basedOn w:val="a1"/>
    <w:rsid w:val="000A3AE4"/>
  </w:style>
  <w:style w:type="paragraph" w:styleId="a6">
    <w:name w:val="Balloon Text"/>
    <w:basedOn w:val="a0"/>
    <w:link w:val="a7"/>
    <w:uiPriority w:val="99"/>
    <w:semiHidden/>
    <w:unhideWhenUsed/>
    <w:rsid w:val="000A3A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A3AE4"/>
    <w:rPr>
      <w:rFonts w:ascii="Tahoma" w:hAnsi="Tahoma" w:cs="Tahoma"/>
      <w:sz w:val="16"/>
      <w:szCs w:val="16"/>
    </w:rPr>
  </w:style>
  <w:style w:type="paragraph" w:customStyle="1" w:styleId="a">
    <w:name w:val="Список бюллетень"/>
    <w:basedOn w:val="a0"/>
    <w:rsid w:val="000E1617"/>
    <w:pPr>
      <w:numPr>
        <w:numId w:val="2"/>
      </w:numPr>
      <w:spacing w:line="360" w:lineRule="auto"/>
      <w:jc w:val="both"/>
    </w:pPr>
    <w:rPr>
      <w:kern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2012-12-13T09:55:00Z</dcterms:created>
  <dcterms:modified xsi:type="dcterms:W3CDTF">2012-12-13T11:36:00Z</dcterms:modified>
</cp:coreProperties>
</file>