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3153" w:rsidRPr="00473153" w:rsidRDefault="00473153" w:rsidP="00473153">
      <w:pPr>
        <w:shd w:val="clear" w:color="auto" w:fill="FFFFFF"/>
        <w:spacing w:line="240" w:lineRule="auto"/>
        <w:jc w:val="center"/>
        <w:textAlignment w:val="baseline"/>
        <w:rPr>
          <w:rFonts w:ascii="Arial" w:eastAsia="Times New Roman" w:hAnsi="Arial" w:cs="Arial"/>
          <w:b/>
          <w:bCs/>
          <w:color w:val="222222"/>
          <w:spacing w:val="-17"/>
          <w:sz w:val="44"/>
          <w:szCs w:val="44"/>
        </w:rPr>
      </w:pPr>
      <w:proofErr w:type="spellStart"/>
      <w:r w:rsidRPr="00473153">
        <w:rPr>
          <w:rFonts w:ascii="Arial" w:eastAsia="Times New Roman" w:hAnsi="Arial" w:cs="Arial"/>
          <w:b/>
          <w:bCs/>
          <w:color w:val="222222"/>
          <w:spacing w:val="-17"/>
          <w:sz w:val="44"/>
          <w:szCs w:val="44"/>
        </w:rPr>
        <w:t>Cтроение</w:t>
      </w:r>
      <w:proofErr w:type="spellEnd"/>
      <w:r w:rsidRPr="00473153">
        <w:rPr>
          <w:rFonts w:ascii="Arial" w:eastAsia="Times New Roman" w:hAnsi="Arial" w:cs="Arial"/>
          <w:b/>
          <w:bCs/>
          <w:color w:val="222222"/>
          <w:spacing w:val="-17"/>
          <w:sz w:val="44"/>
          <w:szCs w:val="44"/>
        </w:rPr>
        <w:t xml:space="preserve"> клетки</w:t>
      </w:r>
    </w:p>
    <w:p w:rsidR="00473153" w:rsidRPr="00473153" w:rsidRDefault="00473153" w:rsidP="00473153">
      <w:pPr>
        <w:shd w:val="clear" w:color="auto" w:fill="FFFFFF"/>
        <w:spacing w:after="0" w:line="240" w:lineRule="auto"/>
        <w:textAlignment w:val="baseline"/>
        <w:rPr>
          <w:rFonts w:ascii="Times New Roman" w:eastAsia="Times New Roman" w:hAnsi="Times New Roman" w:cs="Times New Roman"/>
          <w:color w:val="222222"/>
          <w:sz w:val="27"/>
          <w:szCs w:val="27"/>
        </w:rPr>
      </w:pPr>
      <w:r w:rsidRPr="00473153">
        <w:rPr>
          <w:rFonts w:ascii="Times New Roman" w:eastAsia="Times New Roman" w:hAnsi="Times New Roman" w:cs="Times New Roman"/>
          <w:b/>
          <w:bCs/>
          <w:color w:val="222222"/>
          <w:spacing w:val="10"/>
          <w:sz w:val="25"/>
        </w:rPr>
        <w:t>Клетка</w:t>
      </w:r>
    </w:p>
    <w:p w:rsidR="00473153" w:rsidRPr="00473153" w:rsidRDefault="00473153" w:rsidP="00473153">
      <w:pPr>
        <w:shd w:val="clear" w:color="auto" w:fill="FFFFFF"/>
        <w:spacing w:after="0" w:line="240" w:lineRule="auto"/>
        <w:textAlignment w:val="baseline"/>
        <w:rPr>
          <w:rFonts w:ascii="Times New Roman" w:eastAsia="Times New Roman" w:hAnsi="Times New Roman" w:cs="Times New Roman"/>
          <w:color w:val="222222"/>
          <w:sz w:val="27"/>
          <w:szCs w:val="27"/>
        </w:rPr>
      </w:pPr>
      <w:r w:rsidRPr="00473153">
        <w:rPr>
          <w:rFonts w:ascii="Times New Roman" w:eastAsia="Times New Roman" w:hAnsi="Times New Roman" w:cs="Times New Roman"/>
          <w:color w:val="222222"/>
          <w:sz w:val="27"/>
          <w:szCs w:val="27"/>
        </w:rPr>
        <w:t xml:space="preserve">В этом уроке мы поговорим об обязательной структуре всего живого — клетке. Клетка — структурно-функциональная элементарная единица строения и жизнедеятельности всех организмов (кроме вирусов и </w:t>
      </w:r>
      <w:proofErr w:type="spellStart"/>
      <w:r w:rsidRPr="00473153">
        <w:rPr>
          <w:rFonts w:ascii="Times New Roman" w:eastAsia="Times New Roman" w:hAnsi="Times New Roman" w:cs="Times New Roman"/>
          <w:color w:val="222222"/>
          <w:sz w:val="27"/>
          <w:szCs w:val="27"/>
        </w:rPr>
        <w:t>вироидов</w:t>
      </w:r>
      <w:proofErr w:type="spellEnd"/>
      <w:r w:rsidRPr="00473153">
        <w:rPr>
          <w:rFonts w:ascii="Times New Roman" w:eastAsia="Times New Roman" w:hAnsi="Times New Roman" w:cs="Times New Roman"/>
          <w:color w:val="222222"/>
          <w:sz w:val="27"/>
          <w:szCs w:val="27"/>
        </w:rPr>
        <w:t>, о которых нередко говорят, как о неклеточных формах жизни), обладающая собственным обменом веществ, способная к самостоятельному существованию, самовоспроизведению (животные, растения и грибы), либо является одноклеточным организмом (многие простейшие и бактерии). Раздел биологии, занимающийся изучением строения и жизнедеятельности клеток, получил название цитологии. В последнее время принято также говорить о биологии клетки, или</w:t>
      </w:r>
      <w:r w:rsidRPr="00473153">
        <w:rPr>
          <w:rFonts w:ascii="Times New Roman" w:eastAsia="Times New Roman" w:hAnsi="Times New Roman" w:cs="Times New Roman"/>
          <w:color w:val="222222"/>
          <w:sz w:val="27"/>
        </w:rPr>
        <w:t> </w:t>
      </w:r>
      <w:proofErr w:type="spellStart"/>
      <w:r w:rsidRPr="00473153">
        <w:rPr>
          <w:rFonts w:ascii="Times New Roman" w:eastAsia="Times New Roman" w:hAnsi="Times New Roman" w:cs="Times New Roman"/>
          <w:i/>
          <w:iCs/>
          <w:color w:val="222222"/>
          <w:sz w:val="27"/>
          <w:szCs w:val="27"/>
        </w:rPr>
        <w:t>клеточнойбиологии</w:t>
      </w:r>
      <w:proofErr w:type="spellEnd"/>
      <w:r w:rsidRPr="00473153">
        <w:rPr>
          <w:rFonts w:ascii="Times New Roman" w:eastAsia="Times New Roman" w:hAnsi="Times New Roman" w:cs="Times New Roman"/>
          <w:color w:val="222222"/>
          <w:sz w:val="27"/>
          <w:szCs w:val="27"/>
        </w:rPr>
        <w:t>.</w:t>
      </w:r>
    </w:p>
    <w:p w:rsidR="00473153" w:rsidRPr="00473153" w:rsidRDefault="00473153" w:rsidP="00473153">
      <w:pPr>
        <w:shd w:val="clear" w:color="auto" w:fill="FFFFFF"/>
        <w:spacing w:after="0" w:line="240" w:lineRule="auto"/>
        <w:textAlignment w:val="baseline"/>
        <w:rPr>
          <w:rFonts w:ascii="Times New Roman" w:eastAsia="Times New Roman" w:hAnsi="Times New Roman" w:cs="Times New Roman"/>
          <w:color w:val="222222"/>
          <w:sz w:val="27"/>
          <w:szCs w:val="27"/>
        </w:rPr>
      </w:pPr>
      <w:r w:rsidRPr="00473153">
        <w:rPr>
          <w:rFonts w:ascii="Times New Roman" w:eastAsia="Times New Roman" w:hAnsi="Times New Roman" w:cs="Times New Roman"/>
          <w:b/>
          <w:bCs/>
          <w:color w:val="222222"/>
          <w:spacing w:val="10"/>
          <w:sz w:val="25"/>
        </w:rPr>
        <w:t>История</w:t>
      </w:r>
      <w:r w:rsidRPr="00473153">
        <w:rPr>
          <w:rFonts w:ascii="Times New Roman" w:eastAsia="Times New Roman" w:hAnsi="Times New Roman" w:cs="Times New Roman"/>
          <w:color w:val="222222"/>
          <w:sz w:val="27"/>
        </w:rPr>
        <w:t> </w:t>
      </w:r>
      <w:r w:rsidRPr="00473153">
        <w:rPr>
          <w:rFonts w:ascii="Times New Roman" w:eastAsia="Times New Roman" w:hAnsi="Times New Roman" w:cs="Times New Roman"/>
          <w:b/>
          <w:bCs/>
          <w:color w:val="222222"/>
          <w:spacing w:val="10"/>
          <w:sz w:val="25"/>
        </w:rPr>
        <w:t>открытия</w:t>
      </w:r>
    </w:p>
    <w:p w:rsidR="00473153" w:rsidRPr="00473153" w:rsidRDefault="00473153" w:rsidP="00473153">
      <w:pPr>
        <w:shd w:val="clear" w:color="auto" w:fill="FFFFFF"/>
        <w:spacing w:after="0" w:line="240" w:lineRule="auto"/>
        <w:textAlignment w:val="baseline"/>
        <w:rPr>
          <w:rFonts w:ascii="Times New Roman" w:eastAsia="Times New Roman" w:hAnsi="Times New Roman" w:cs="Times New Roman"/>
          <w:color w:val="222222"/>
          <w:sz w:val="27"/>
          <w:szCs w:val="27"/>
        </w:rPr>
      </w:pPr>
      <w:r w:rsidRPr="00473153">
        <w:rPr>
          <w:rFonts w:ascii="Times New Roman" w:eastAsia="Times New Roman" w:hAnsi="Times New Roman" w:cs="Times New Roman"/>
          <w:color w:val="222222"/>
          <w:sz w:val="27"/>
          <w:szCs w:val="27"/>
        </w:rPr>
        <w:t xml:space="preserve">Первым человеком, увидевшим клетки, был английский учёный Роберт Гук (известный нам благодаря закону Гука). В 1665 году, пытаясь понять, почему пробковое дерево так хорошо плавает, Гук стал рассматривать тонкие срезы пробки с помощью усовершенствованного им микроскопа. Он обнаружил, что пробка разделена на множество крошечных ячеек, напомнивших ему соты в ульях медоносных пчел, и он назвал эти ячейки клетками (по-английски </w:t>
      </w:r>
      <w:proofErr w:type="spellStart"/>
      <w:r w:rsidRPr="00473153">
        <w:rPr>
          <w:rFonts w:ascii="Times New Roman" w:eastAsia="Times New Roman" w:hAnsi="Times New Roman" w:cs="Times New Roman"/>
          <w:color w:val="222222"/>
          <w:sz w:val="27"/>
          <w:szCs w:val="27"/>
        </w:rPr>
        <w:t>cell</w:t>
      </w:r>
      <w:proofErr w:type="spellEnd"/>
      <w:r w:rsidRPr="00473153">
        <w:rPr>
          <w:rFonts w:ascii="Times New Roman" w:eastAsia="Times New Roman" w:hAnsi="Times New Roman" w:cs="Times New Roman"/>
          <w:color w:val="222222"/>
          <w:sz w:val="27"/>
          <w:szCs w:val="27"/>
        </w:rPr>
        <w:t xml:space="preserve"> означает «ячейка, клетка»).</w:t>
      </w:r>
    </w:p>
    <w:p w:rsidR="00473153" w:rsidRPr="00473153" w:rsidRDefault="00473153" w:rsidP="00473153">
      <w:pPr>
        <w:shd w:val="clear" w:color="auto" w:fill="FFFFFF"/>
        <w:spacing w:after="0" w:line="240" w:lineRule="auto"/>
        <w:textAlignment w:val="baseline"/>
        <w:rPr>
          <w:rFonts w:ascii="Times New Roman" w:eastAsia="Times New Roman" w:hAnsi="Times New Roman" w:cs="Times New Roman"/>
          <w:color w:val="222222"/>
          <w:sz w:val="27"/>
          <w:szCs w:val="27"/>
        </w:rPr>
      </w:pPr>
      <w:r w:rsidRPr="00473153">
        <w:rPr>
          <w:rFonts w:ascii="Times New Roman" w:eastAsia="Times New Roman" w:hAnsi="Times New Roman" w:cs="Times New Roman"/>
          <w:color w:val="222222"/>
          <w:sz w:val="27"/>
          <w:szCs w:val="27"/>
        </w:rPr>
        <w:t xml:space="preserve">В 1674 году голландский мастер Антоний </w:t>
      </w:r>
      <w:proofErr w:type="spellStart"/>
      <w:r w:rsidRPr="00473153">
        <w:rPr>
          <w:rFonts w:ascii="Times New Roman" w:eastAsia="Times New Roman" w:hAnsi="Times New Roman" w:cs="Times New Roman"/>
          <w:color w:val="222222"/>
          <w:sz w:val="27"/>
          <w:szCs w:val="27"/>
        </w:rPr>
        <w:t>ван</w:t>
      </w:r>
      <w:proofErr w:type="spellEnd"/>
      <w:r w:rsidRPr="00473153">
        <w:rPr>
          <w:rFonts w:ascii="Times New Roman" w:eastAsia="Times New Roman" w:hAnsi="Times New Roman" w:cs="Times New Roman"/>
          <w:color w:val="222222"/>
          <w:sz w:val="27"/>
          <w:szCs w:val="27"/>
        </w:rPr>
        <w:t xml:space="preserve"> Левенгук (</w:t>
      </w:r>
      <w:proofErr w:type="spellStart"/>
      <w:r w:rsidRPr="00473153">
        <w:rPr>
          <w:rFonts w:ascii="Times New Roman" w:eastAsia="Times New Roman" w:hAnsi="Times New Roman" w:cs="Times New Roman"/>
          <w:color w:val="222222"/>
          <w:sz w:val="27"/>
          <w:szCs w:val="27"/>
        </w:rPr>
        <w:t>Anton</w:t>
      </w:r>
      <w:proofErr w:type="spellEnd"/>
      <w:r w:rsidRPr="00473153">
        <w:rPr>
          <w:rFonts w:ascii="Times New Roman" w:eastAsia="Times New Roman" w:hAnsi="Times New Roman" w:cs="Times New Roman"/>
          <w:color w:val="222222"/>
          <w:sz w:val="27"/>
          <w:szCs w:val="27"/>
        </w:rPr>
        <w:t xml:space="preserve"> </w:t>
      </w:r>
      <w:proofErr w:type="spellStart"/>
      <w:r w:rsidRPr="00473153">
        <w:rPr>
          <w:rFonts w:ascii="Times New Roman" w:eastAsia="Times New Roman" w:hAnsi="Times New Roman" w:cs="Times New Roman"/>
          <w:color w:val="222222"/>
          <w:sz w:val="27"/>
          <w:szCs w:val="27"/>
        </w:rPr>
        <w:t>van</w:t>
      </w:r>
      <w:proofErr w:type="spellEnd"/>
      <w:r w:rsidRPr="00473153">
        <w:rPr>
          <w:rFonts w:ascii="Times New Roman" w:eastAsia="Times New Roman" w:hAnsi="Times New Roman" w:cs="Times New Roman"/>
          <w:color w:val="222222"/>
          <w:sz w:val="27"/>
          <w:szCs w:val="27"/>
        </w:rPr>
        <w:t xml:space="preserve"> </w:t>
      </w:r>
      <w:proofErr w:type="spellStart"/>
      <w:r w:rsidRPr="00473153">
        <w:rPr>
          <w:rFonts w:ascii="Times New Roman" w:eastAsia="Times New Roman" w:hAnsi="Times New Roman" w:cs="Times New Roman"/>
          <w:color w:val="222222"/>
          <w:sz w:val="27"/>
          <w:szCs w:val="27"/>
        </w:rPr>
        <w:t>Leeuwenhoek</w:t>
      </w:r>
      <w:proofErr w:type="spellEnd"/>
      <w:r w:rsidRPr="00473153">
        <w:rPr>
          <w:rFonts w:ascii="Times New Roman" w:eastAsia="Times New Roman" w:hAnsi="Times New Roman" w:cs="Times New Roman"/>
          <w:color w:val="222222"/>
          <w:sz w:val="27"/>
          <w:szCs w:val="27"/>
        </w:rPr>
        <w:t>, 1632 – 1723) с помощью микроскопа впервые увидел в капле воды «зверьков» — движущиеся живые организмы (инфузории, амёбы, бактерии). Также Левенгук впервые наблюдал животные клетки — эритроциты и сперматозоиды. Таким образом, уже к началу XVIII века учёные знали, что под большим увеличением растения имеют ячеистое строение, и видели некоторые организмы, которые позже получили название одноклеточных.</w:t>
      </w:r>
    </w:p>
    <w:p w:rsidR="00473153" w:rsidRPr="00473153" w:rsidRDefault="00473153" w:rsidP="00473153">
      <w:pPr>
        <w:shd w:val="clear" w:color="auto" w:fill="FFFFFF"/>
        <w:spacing w:after="0" w:line="240" w:lineRule="auto"/>
        <w:jc w:val="center"/>
        <w:textAlignment w:val="baseline"/>
        <w:rPr>
          <w:rFonts w:ascii="Times New Roman" w:eastAsia="Times New Roman" w:hAnsi="Times New Roman" w:cs="Times New Roman"/>
          <w:color w:val="222222"/>
          <w:sz w:val="27"/>
          <w:szCs w:val="27"/>
        </w:rPr>
      </w:pPr>
      <w:r>
        <w:rPr>
          <w:rFonts w:ascii="Times New Roman" w:eastAsia="Times New Roman" w:hAnsi="Times New Roman" w:cs="Times New Roman"/>
          <w:noProof/>
          <w:color w:val="222222"/>
          <w:sz w:val="27"/>
          <w:szCs w:val="27"/>
        </w:rPr>
        <w:drawing>
          <wp:inline distT="0" distB="0" distL="0" distR="0">
            <wp:extent cx="3845461" cy="4805916"/>
            <wp:effectExtent l="19050" t="0" r="2639" b="0"/>
            <wp:docPr id="1" name="Рисунок 1" descr="image_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_description"/>
                    <pic:cNvPicPr>
                      <a:picLocks noChangeAspect="1" noChangeArrowheads="1"/>
                    </pic:cNvPicPr>
                  </pic:nvPicPr>
                  <pic:blipFill>
                    <a:blip r:embed="rId4"/>
                    <a:srcRect/>
                    <a:stretch>
                      <a:fillRect/>
                    </a:stretch>
                  </pic:blipFill>
                  <pic:spPr bwMode="auto">
                    <a:xfrm>
                      <a:off x="0" y="0"/>
                      <a:ext cx="3856340" cy="4819512"/>
                    </a:xfrm>
                    <a:prstGeom prst="rect">
                      <a:avLst/>
                    </a:prstGeom>
                    <a:noFill/>
                    <a:ln w="9525">
                      <a:noFill/>
                      <a:miter lim="800000"/>
                      <a:headEnd/>
                      <a:tailEnd/>
                    </a:ln>
                  </pic:spPr>
                </pic:pic>
              </a:graphicData>
            </a:graphic>
          </wp:inline>
        </w:drawing>
      </w:r>
    </w:p>
    <w:p w:rsidR="00473153" w:rsidRPr="00473153" w:rsidRDefault="00473153" w:rsidP="00473153">
      <w:pPr>
        <w:shd w:val="clear" w:color="auto" w:fill="FFFFFF"/>
        <w:spacing w:after="0" w:line="240" w:lineRule="auto"/>
        <w:jc w:val="center"/>
        <w:textAlignment w:val="baseline"/>
        <w:rPr>
          <w:rFonts w:ascii="Times New Roman" w:eastAsia="Times New Roman" w:hAnsi="Times New Roman" w:cs="Times New Roman"/>
          <w:color w:val="222222"/>
          <w:sz w:val="27"/>
          <w:szCs w:val="27"/>
        </w:rPr>
      </w:pPr>
      <w:r w:rsidRPr="00473153">
        <w:rPr>
          <w:rFonts w:ascii="Times New Roman" w:eastAsia="Times New Roman" w:hAnsi="Times New Roman" w:cs="Times New Roman"/>
          <w:i/>
          <w:iCs/>
          <w:color w:val="222222"/>
          <w:sz w:val="27"/>
          <w:szCs w:val="27"/>
        </w:rPr>
        <w:t>Рисунок</w:t>
      </w:r>
      <w:r w:rsidRPr="00473153">
        <w:rPr>
          <w:rFonts w:ascii="Times New Roman" w:eastAsia="Times New Roman" w:hAnsi="Times New Roman" w:cs="Times New Roman"/>
          <w:color w:val="222222"/>
          <w:sz w:val="27"/>
        </w:rPr>
        <w:t> </w:t>
      </w:r>
      <w:r w:rsidRPr="00473153">
        <w:rPr>
          <w:rFonts w:ascii="Times New Roman" w:eastAsia="Times New Roman" w:hAnsi="Times New Roman" w:cs="Times New Roman"/>
          <w:i/>
          <w:iCs/>
          <w:color w:val="222222"/>
          <w:sz w:val="27"/>
          <w:szCs w:val="27"/>
        </w:rPr>
        <w:t>1.</w:t>
      </w:r>
      <w:r w:rsidRPr="00473153">
        <w:rPr>
          <w:rFonts w:ascii="Times New Roman" w:eastAsia="Times New Roman" w:hAnsi="Times New Roman" w:cs="Times New Roman"/>
          <w:color w:val="222222"/>
          <w:sz w:val="27"/>
        </w:rPr>
        <w:t> </w:t>
      </w:r>
      <w:r w:rsidRPr="00473153">
        <w:rPr>
          <w:rFonts w:ascii="Times New Roman" w:eastAsia="Times New Roman" w:hAnsi="Times New Roman" w:cs="Times New Roman"/>
          <w:i/>
          <w:iCs/>
          <w:color w:val="222222"/>
          <w:sz w:val="27"/>
          <w:szCs w:val="27"/>
        </w:rPr>
        <w:t>рисунки</w:t>
      </w:r>
      <w:r w:rsidRPr="00473153">
        <w:rPr>
          <w:rFonts w:ascii="Times New Roman" w:eastAsia="Times New Roman" w:hAnsi="Times New Roman" w:cs="Times New Roman"/>
          <w:color w:val="222222"/>
          <w:sz w:val="27"/>
        </w:rPr>
        <w:t> </w:t>
      </w:r>
      <w:r w:rsidRPr="00473153">
        <w:rPr>
          <w:rFonts w:ascii="Times New Roman" w:eastAsia="Times New Roman" w:hAnsi="Times New Roman" w:cs="Times New Roman"/>
          <w:i/>
          <w:iCs/>
          <w:color w:val="222222"/>
          <w:sz w:val="27"/>
          <w:szCs w:val="27"/>
        </w:rPr>
        <w:t>Левенгука</w:t>
      </w:r>
    </w:p>
    <w:p w:rsidR="00473153" w:rsidRPr="00473153" w:rsidRDefault="00473153" w:rsidP="00473153">
      <w:pPr>
        <w:shd w:val="clear" w:color="auto" w:fill="FFFFFF"/>
        <w:spacing w:after="0" w:line="240" w:lineRule="auto"/>
        <w:textAlignment w:val="baseline"/>
        <w:rPr>
          <w:rFonts w:ascii="Times New Roman" w:eastAsia="Times New Roman" w:hAnsi="Times New Roman" w:cs="Times New Roman"/>
          <w:color w:val="222222"/>
          <w:sz w:val="27"/>
          <w:szCs w:val="27"/>
        </w:rPr>
      </w:pPr>
      <w:r w:rsidRPr="00473153">
        <w:rPr>
          <w:rFonts w:ascii="Times New Roman" w:eastAsia="Times New Roman" w:hAnsi="Times New Roman" w:cs="Times New Roman"/>
          <w:b/>
          <w:bCs/>
          <w:color w:val="222222"/>
          <w:spacing w:val="10"/>
          <w:sz w:val="25"/>
        </w:rPr>
        <w:lastRenderedPageBreak/>
        <w:t>Методы</w:t>
      </w:r>
      <w:r w:rsidRPr="00473153">
        <w:rPr>
          <w:rFonts w:ascii="Times New Roman" w:eastAsia="Times New Roman" w:hAnsi="Times New Roman" w:cs="Times New Roman"/>
          <w:color w:val="222222"/>
          <w:sz w:val="27"/>
        </w:rPr>
        <w:t> </w:t>
      </w:r>
      <w:r w:rsidRPr="00473153">
        <w:rPr>
          <w:rFonts w:ascii="Times New Roman" w:eastAsia="Times New Roman" w:hAnsi="Times New Roman" w:cs="Times New Roman"/>
          <w:b/>
          <w:bCs/>
          <w:color w:val="222222"/>
          <w:spacing w:val="10"/>
          <w:sz w:val="25"/>
        </w:rPr>
        <w:t>исследования</w:t>
      </w:r>
      <w:r w:rsidRPr="00473153">
        <w:rPr>
          <w:rFonts w:ascii="Times New Roman" w:eastAsia="Times New Roman" w:hAnsi="Times New Roman" w:cs="Times New Roman"/>
          <w:color w:val="222222"/>
          <w:sz w:val="27"/>
        </w:rPr>
        <w:t> </w:t>
      </w:r>
      <w:r w:rsidRPr="00473153">
        <w:rPr>
          <w:rFonts w:ascii="Times New Roman" w:eastAsia="Times New Roman" w:hAnsi="Times New Roman" w:cs="Times New Roman"/>
          <w:b/>
          <w:bCs/>
          <w:color w:val="222222"/>
          <w:spacing w:val="10"/>
          <w:sz w:val="25"/>
        </w:rPr>
        <w:t>клеток</w:t>
      </w:r>
    </w:p>
    <w:p w:rsidR="00473153" w:rsidRPr="00473153" w:rsidRDefault="00473153" w:rsidP="00473153">
      <w:pPr>
        <w:shd w:val="clear" w:color="auto" w:fill="FFFFFF"/>
        <w:spacing w:after="0" w:line="240" w:lineRule="auto"/>
        <w:textAlignment w:val="baseline"/>
        <w:rPr>
          <w:rFonts w:ascii="Times New Roman" w:eastAsia="Times New Roman" w:hAnsi="Times New Roman" w:cs="Times New Roman"/>
          <w:color w:val="222222"/>
          <w:sz w:val="27"/>
          <w:szCs w:val="27"/>
        </w:rPr>
      </w:pPr>
      <w:r w:rsidRPr="00473153">
        <w:rPr>
          <w:rFonts w:ascii="Times New Roman" w:eastAsia="Times New Roman" w:hAnsi="Times New Roman" w:cs="Times New Roman"/>
          <w:color w:val="222222"/>
          <w:sz w:val="27"/>
          <w:szCs w:val="27"/>
        </w:rPr>
        <w:t>Впервые клетки удалось увидеть только после создания световых микроскопов, с того времени и до сих пор микроскопия остается одним из важнейших методов исследования клеток. Световая (оптическая) микроскопия, несмотря на своё сравнительно небольшое разрешение, позволяла наблюдать за живыми клетками. В ХХ веке была изобретена электронная микроскопия, давшая возможность изучить ультраструктуру клеток.</w:t>
      </w:r>
    </w:p>
    <w:p w:rsidR="00473153" w:rsidRPr="00473153" w:rsidRDefault="00473153" w:rsidP="00473153">
      <w:pPr>
        <w:shd w:val="clear" w:color="auto" w:fill="FFFFFF"/>
        <w:spacing w:after="0" w:line="240" w:lineRule="auto"/>
        <w:textAlignment w:val="baseline"/>
        <w:rPr>
          <w:rFonts w:ascii="Times New Roman" w:eastAsia="Times New Roman" w:hAnsi="Times New Roman" w:cs="Times New Roman"/>
          <w:color w:val="222222"/>
          <w:sz w:val="27"/>
          <w:szCs w:val="27"/>
        </w:rPr>
      </w:pPr>
      <w:r w:rsidRPr="00473153">
        <w:rPr>
          <w:rFonts w:ascii="Times New Roman" w:eastAsia="Times New Roman" w:hAnsi="Times New Roman" w:cs="Times New Roman"/>
          <w:color w:val="222222"/>
          <w:sz w:val="27"/>
          <w:szCs w:val="27"/>
        </w:rPr>
        <w:t xml:space="preserve">Для изучения функций клеток и их частей используют разнообразные биохимические методы — как </w:t>
      </w:r>
      <w:proofErr w:type="spellStart"/>
      <w:r w:rsidRPr="00473153">
        <w:rPr>
          <w:rFonts w:ascii="Times New Roman" w:eastAsia="Times New Roman" w:hAnsi="Times New Roman" w:cs="Times New Roman"/>
          <w:color w:val="222222"/>
          <w:sz w:val="27"/>
          <w:szCs w:val="27"/>
        </w:rPr>
        <w:t>препаративные</w:t>
      </w:r>
      <w:proofErr w:type="spellEnd"/>
      <w:r w:rsidRPr="00473153">
        <w:rPr>
          <w:rFonts w:ascii="Times New Roman" w:eastAsia="Times New Roman" w:hAnsi="Times New Roman" w:cs="Times New Roman"/>
          <w:color w:val="222222"/>
          <w:sz w:val="27"/>
          <w:szCs w:val="27"/>
        </w:rPr>
        <w:t>, например фракционирование методом дифференциального центрифугирования, так и аналитические. Для экспериментальных и практических целей используют методы клеточной инженерии. Все упомянутые методические подходы могут использоваться в сочетании с методами культуры клеток.</w:t>
      </w:r>
    </w:p>
    <w:p w:rsidR="00473153" w:rsidRPr="00473153" w:rsidRDefault="00473153" w:rsidP="00473153">
      <w:pPr>
        <w:shd w:val="clear" w:color="auto" w:fill="FFFFFF"/>
        <w:spacing w:after="0" w:line="240" w:lineRule="auto"/>
        <w:textAlignment w:val="baseline"/>
        <w:rPr>
          <w:rFonts w:ascii="Times New Roman" w:eastAsia="Times New Roman" w:hAnsi="Times New Roman" w:cs="Times New Roman"/>
          <w:color w:val="222222"/>
          <w:sz w:val="27"/>
          <w:szCs w:val="27"/>
        </w:rPr>
      </w:pPr>
      <w:r w:rsidRPr="00473153">
        <w:rPr>
          <w:rFonts w:ascii="Times New Roman" w:eastAsia="Times New Roman" w:hAnsi="Times New Roman" w:cs="Times New Roman"/>
          <w:b/>
          <w:bCs/>
          <w:color w:val="222222"/>
          <w:spacing w:val="10"/>
          <w:sz w:val="25"/>
        </w:rPr>
        <w:t>Оптическая</w:t>
      </w:r>
      <w:r w:rsidRPr="00473153">
        <w:rPr>
          <w:rFonts w:ascii="Times New Roman" w:eastAsia="Times New Roman" w:hAnsi="Times New Roman" w:cs="Times New Roman"/>
          <w:color w:val="222222"/>
          <w:sz w:val="27"/>
        </w:rPr>
        <w:t> </w:t>
      </w:r>
      <w:r w:rsidRPr="00473153">
        <w:rPr>
          <w:rFonts w:ascii="Times New Roman" w:eastAsia="Times New Roman" w:hAnsi="Times New Roman" w:cs="Times New Roman"/>
          <w:b/>
          <w:bCs/>
          <w:color w:val="222222"/>
          <w:spacing w:val="10"/>
          <w:sz w:val="25"/>
        </w:rPr>
        <w:t>(световая)</w:t>
      </w:r>
      <w:r w:rsidRPr="00473153">
        <w:rPr>
          <w:rFonts w:ascii="Times New Roman" w:eastAsia="Times New Roman" w:hAnsi="Times New Roman" w:cs="Times New Roman"/>
          <w:color w:val="222222"/>
          <w:sz w:val="27"/>
        </w:rPr>
        <w:t> </w:t>
      </w:r>
      <w:r w:rsidRPr="00473153">
        <w:rPr>
          <w:rFonts w:ascii="Times New Roman" w:eastAsia="Times New Roman" w:hAnsi="Times New Roman" w:cs="Times New Roman"/>
          <w:b/>
          <w:bCs/>
          <w:color w:val="222222"/>
          <w:spacing w:val="10"/>
          <w:sz w:val="25"/>
        </w:rPr>
        <w:t>микроскопия</w:t>
      </w:r>
    </w:p>
    <w:p w:rsidR="00473153" w:rsidRPr="00473153" w:rsidRDefault="00473153" w:rsidP="00473153">
      <w:pPr>
        <w:shd w:val="clear" w:color="auto" w:fill="FFFFFF"/>
        <w:spacing w:after="0" w:line="240" w:lineRule="auto"/>
        <w:textAlignment w:val="baseline"/>
        <w:rPr>
          <w:rFonts w:ascii="Times New Roman" w:eastAsia="Times New Roman" w:hAnsi="Times New Roman" w:cs="Times New Roman"/>
          <w:color w:val="222222"/>
          <w:sz w:val="27"/>
          <w:szCs w:val="27"/>
        </w:rPr>
      </w:pPr>
      <w:r w:rsidRPr="00473153">
        <w:rPr>
          <w:rFonts w:ascii="Times New Roman" w:eastAsia="Times New Roman" w:hAnsi="Times New Roman" w:cs="Times New Roman"/>
          <w:color w:val="222222"/>
          <w:sz w:val="27"/>
          <w:szCs w:val="27"/>
        </w:rPr>
        <w:t>В оптическом микроскопе увеличение объекта достигается благодаря серии линз, через которые проходит свет. Максимальное увеличение, которое можно достичь благодаря оптическому микроскопу, составляет более 1000. Ещё одной важной характеристикой является разрешение — расстояние между двумя точками, которые ещё распознаются отдельно, другими словами, разрешение характеризует чёткость изображения. Эта величина ограничивается длиной световой волны, и даже при использовании самого коротковолнового света — ультрафиолетового — можно достичь разрешения только около 200 нм; такое разрешение было получено ещё в конце XIX века. Таким образом, малейшие структуры, которые можно наблюдать под оптическим микроскопом, это митохондрии и бактерии, линейный размер которых составляет примерно 500 нм. Однако объекты размером меньше 200</w:t>
      </w:r>
      <w:r w:rsidRPr="00473153">
        <w:rPr>
          <w:rFonts w:ascii="Times New Roman" w:eastAsia="Times New Roman" w:hAnsi="Times New Roman" w:cs="Times New Roman"/>
          <w:color w:val="222222"/>
          <w:sz w:val="27"/>
        </w:rPr>
        <w:t> </w:t>
      </w:r>
      <w:r w:rsidRPr="00473153">
        <w:rPr>
          <w:rFonts w:ascii="Times New Roman" w:eastAsia="Times New Roman" w:hAnsi="Times New Roman" w:cs="Times New Roman"/>
          <w:i/>
          <w:iCs/>
          <w:color w:val="222222"/>
          <w:sz w:val="27"/>
          <w:szCs w:val="27"/>
        </w:rPr>
        <w:t>нм</w:t>
      </w:r>
      <w:r w:rsidRPr="00473153">
        <w:rPr>
          <w:rFonts w:ascii="Times New Roman" w:eastAsia="Times New Roman" w:hAnsi="Times New Roman" w:cs="Times New Roman"/>
          <w:color w:val="222222"/>
          <w:sz w:val="27"/>
        </w:rPr>
        <w:t> </w:t>
      </w:r>
      <w:r w:rsidRPr="00473153">
        <w:rPr>
          <w:rFonts w:ascii="Times New Roman" w:eastAsia="Times New Roman" w:hAnsi="Times New Roman" w:cs="Times New Roman"/>
          <w:color w:val="222222"/>
          <w:sz w:val="27"/>
          <w:szCs w:val="27"/>
        </w:rPr>
        <w:t>видны в световом микроскопе только тогда, если они сами излучают свет. Эта особенность используется в флуоресцентной микроскопии, когда клеточные структуры или отдельные белки связываются со специальными флуоресцентными белками или антителами с флуоресцентными метками. На качество изображения, полученного с помощью оптического микроскопа, влияет также контрастность — её можно увеличить, используя различные методы окраски клеток.</w:t>
      </w:r>
    </w:p>
    <w:p w:rsidR="00473153" w:rsidRPr="00473153" w:rsidRDefault="00473153" w:rsidP="00473153">
      <w:pPr>
        <w:shd w:val="clear" w:color="auto" w:fill="FFFFFF"/>
        <w:spacing w:after="0" w:line="240" w:lineRule="auto"/>
        <w:jc w:val="center"/>
        <w:textAlignment w:val="baseline"/>
        <w:rPr>
          <w:rFonts w:ascii="Times New Roman" w:eastAsia="Times New Roman" w:hAnsi="Times New Roman" w:cs="Times New Roman"/>
          <w:color w:val="222222"/>
          <w:sz w:val="27"/>
          <w:szCs w:val="27"/>
        </w:rPr>
      </w:pPr>
      <w:r>
        <w:rPr>
          <w:rFonts w:ascii="Times New Roman" w:eastAsia="Times New Roman" w:hAnsi="Times New Roman" w:cs="Times New Roman"/>
          <w:noProof/>
          <w:color w:val="222222"/>
          <w:sz w:val="27"/>
          <w:szCs w:val="27"/>
        </w:rPr>
        <w:drawing>
          <wp:inline distT="0" distB="0" distL="0" distR="0">
            <wp:extent cx="4967559" cy="4199860"/>
            <wp:effectExtent l="19050" t="0" r="4491" b="0"/>
            <wp:docPr id="2" name="Рисунок 2" descr="image_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_description"/>
                    <pic:cNvPicPr>
                      <a:picLocks noChangeAspect="1" noChangeArrowheads="1"/>
                    </pic:cNvPicPr>
                  </pic:nvPicPr>
                  <pic:blipFill>
                    <a:blip r:embed="rId5"/>
                    <a:srcRect/>
                    <a:stretch>
                      <a:fillRect/>
                    </a:stretch>
                  </pic:blipFill>
                  <pic:spPr bwMode="auto">
                    <a:xfrm>
                      <a:off x="0" y="0"/>
                      <a:ext cx="4967827" cy="4200087"/>
                    </a:xfrm>
                    <a:prstGeom prst="rect">
                      <a:avLst/>
                    </a:prstGeom>
                    <a:noFill/>
                    <a:ln w="9525">
                      <a:noFill/>
                      <a:miter lim="800000"/>
                      <a:headEnd/>
                      <a:tailEnd/>
                    </a:ln>
                  </pic:spPr>
                </pic:pic>
              </a:graphicData>
            </a:graphic>
          </wp:inline>
        </w:drawing>
      </w:r>
    </w:p>
    <w:p w:rsidR="00473153" w:rsidRPr="00473153" w:rsidRDefault="00473153" w:rsidP="00473153">
      <w:pPr>
        <w:shd w:val="clear" w:color="auto" w:fill="FFFFFF"/>
        <w:spacing w:after="0" w:line="240" w:lineRule="auto"/>
        <w:jc w:val="center"/>
        <w:textAlignment w:val="baseline"/>
        <w:rPr>
          <w:rFonts w:ascii="Times New Roman" w:eastAsia="Times New Roman" w:hAnsi="Times New Roman" w:cs="Times New Roman"/>
          <w:color w:val="222222"/>
          <w:sz w:val="27"/>
          <w:szCs w:val="27"/>
        </w:rPr>
      </w:pPr>
      <w:r w:rsidRPr="00473153">
        <w:rPr>
          <w:rFonts w:ascii="Times New Roman" w:eastAsia="Times New Roman" w:hAnsi="Times New Roman" w:cs="Times New Roman"/>
          <w:i/>
          <w:iCs/>
          <w:color w:val="222222"/>
          <w:sz w:val="27"/>
          <w:szCs w:val="27"/>
        </w:rPr>
        <w:t>Изображения,</w:t>
      </w:r>
      <w:r w:rsidRPr="00473153">
        <w:rPr>
          <w:rFonts w:ascii="Times New Roman" w:eastAsia="Times New Roman" w:hAnsi="Times New Roman" w:cs="Times New Roman"/>
          <w:color w:val="222222"/>
          <w:sz w:val="27"/>
        </w:rPr>
        <w:t> </w:t>
      </w:r>
      <w:r w:rsidRPr="00473153">
        <w:rPr>
          <w:rFonts w:ascii="Times New Roman" w:eastAsia="Times New Roman" w:hAnsi="Times New Roman" w:cs="Times New Roman"/>
          <w:i/>
          <w:iCs/>
          <w:color w:val="222222"/>
          <w:sz w:val="27"/>
          <w:szCs w:val="27"/>
        </w:rPr>
        <w:t>полученные</w:t>
      </w:r>
      <w:r w:rsidRPr="00473153">
        <w:rPr>
          <w:rFonts w:ascii="Times New Roman" w:eastAsia="Times New Roman" w:hAnsi="Times New Roman" w:cs="Times New Roman"/>
          <w:color w:val="222222"/>
          <w:sz w:val="27"/>
        </w:rPr>
        <w:t> </w:t>
      </w:r>
      <w:r w:rsidRPr="00473153">
        <w:rPr>
          <w:rFonts w:ascii="Times New Roman" w:eastAsia="Times New Roman" w:hAnsi="Times New Roman" w:cs="Times New Roman"/>
          <w:i/>
          <w:iCs/>
          <w:color w:val="222222"/>
          <w:sz w:val="27"/>
          <w:szCs w:val="27"/>
        </w:rPr>
        <w:t>с</w:t>
      </w:r>
      <w:r w:rsidRPr="00473153">
        <w:rPr>
          <w:rFonts w:ascii="Times New Roman" w:eastAsia="Times New Roman" w:hAnsi="Times New Roman" w:cs="Times New Roman"/>
          <w:color w:val="222222"/>
          <w:sz w:val="27"/>
        </w:rPr>
        <w:t> </w:t>
      </w:r>
      <w:r w:rsidRPr="00473153">
        <w:rPr>
          <w:rFonts w:ascii="Times New Roman" w:eastAsia="Times New Roman" w:hAnsi="Times New Roman" w:cs="Times New Roman"/>
          <w:i/>
          <w:iCs/>
          <w:color w:val="222222"/>
          <w:sz w:val="27"/>
          <w:szCs w:val="27"/>
        </w:rPr>
        <w:t>помощью</w:t>
      </w:r>
      <w:r w:rsidRPr="00473153">
        <w:rPr>
          <w:rFonts w:ascii="Times New Roman" w:eastAsia="Times New Roman" w:hAnsi="Times New Roman" w:cs="Times New Roman"/>
          <w:color w:val="222222"/>
          <w:sz w:val="27"/>
        </w:rPr>
        <w:t> </w:t>
      </w:r>
      <w:r w:rsidRPr="00473153">
        <w:rPr>
          <w:rFonts w:ascii="Times New Roman" w:eastAsia="Times New Roman" w:hAnsi="Times New Roman" w:cs="Times New Roman"/>
          <w:i/>
          <w:iCs/>
          <w:color w:val="222222"/>
          <w:sz w:val="27"/>
          <w:szCs w:val="27"/>
        </w:rPr>
        <w:t>оптической</w:t>
      </w:r>
      <w:r w:rsidRPr="00473153">
        <w:rPr>
          <w:rFonts w:ascii="Times New Roman" w:eastAsia="Times New Roman" w:hAnsi="Times New Roman" w:cs="Times New Roman"/>
          <w:color w:val="222222"/>
          <w:sz w:val="27"/>
        </w:rPr>
        <w:t> </w:t>
      </w:r>
      <w:r w:rsidRPr="00473153">
        <w:rPr>
          <w:rFonts w:ascii="Times New Roman" w:eastAsia="Times New Roman" w:hAnsi="Times New Roman" w:cs="Times New Roman"/>
          <w:i/>
          <w:iCs/>
          <w:color w:val="222222"/>
          <w:sz w:val="27"/>
          <w:szCs w:val="27"/>
        </w:rPr>
        <w:t>микроскопии</w:t>
      </w:r>
    </w:p>
    <w:p w:rsidR="00473153" w:rsidRPr="00473153" w:rsidRDefault="00473153" w:rsidP="00473153">
      <w:pPr>
        <w:shd w:val="clear" w:color="auto" w:fill="FFFFFF"/>
        <w:spacing w:after="0" w:line="240" w:lineRule="auto"/>
        <w:textAlignment w:val="baseline"/>
        <w:rPr>
          <w:rFonts w:ascii="Times New Roman" w:eastAsia="Times New Roman" w:hAnsi="Times New Roman" w:cs="Times New Roman"/>
          <w:color w:val="222222"/>
          <w:sz w:val="27"/>
          <w:szCs w:val="27"/>
        </w:rPr>
      </w:pPr>
      <w:r w:rsidRPr="00473153">
        <w:rPr>
          <w:rFonts w:ascii="Times New Roman" w:eastAsia="Times New Roman" w:hAnsi="Times New Roman" w:cs="Times New Roman"/>
          <w:b/>
          <w:bCs/>
          <w:color w:val="222222"/>
          <w:spacing w:val="10"/>
          <w:sz w:val="25"/>
        </w:rPr>
        <w:lastRenderedPageBreak/>
        <w:t>Электронная</w:t>
      </w:r>
      <w:r w:rsidRPr="00473153">
        <w:rPr>
          <w:rFonts w:ascii="Times New Roman" w:eastAsia="Times New Roman" w:hAnsi="Times New Roman" w:cs="Times New Roman"/>
          <w:color w:val="222222"/>
          <w:sz w:val="27"/>
        </w:rPr>
        <w:t> </w:t>
      </w:r>
      <w:r w:rsidRPr="00473153">
        <w:rPr>
          <w:rFonts w:ascii="Times New Roman" w:eastAsia="Times New Roman" w:hAnsi="Times New Roman" w:cs="Times New Roman"/>
          <w:b/>
          <w:bCs/>
          <w:color w:val="222222"/>
          <w:spacing w:val="10"/>
          <w:sz w:val="25"/>
        </w:rPr>
        <w:t>микроскопия</w:t>
      </w:r>
    </w:p>
    <w:p w:rsidR="00473153" w:rsidRPr="00473153" w:rsidRDefault="00473153" w:rsidP="00473153">
      <w:pPr>
        <w:shd w:val="clear" w:color="auto" w:fill="FFFFFF"/>
        <w:spacing w:after="0" w:line="240" w:lineRule="auto"/>
        <w:textAlignment w:val="baseline"/>
        <w:rPr>
          <w:rFonts w:ascii="Times New Roman" w:eastAsia="Times New Roman" w:hAnsi="Times New Roman" w:cs="Times New Roman"/>
          <w:color w:val="222222"/>
          <w:sz w:val="27"/>
          <w:szCs w:val="27"/>
        </w:rPr>
      </w:pPr>
      <w:r w:rsidRPr="00473153">
        <w:rPr>
          <w:rFonts w:ascii="Times New Roman" w:eastAsia="Times New Roman" w:hAnsi="Times New Roman" w:cs="Times New Roman"/>
          <w:color w:val="222222"/>
          <w:sz w:val="27"/>
          <w:szCs w:val="27"/>
        </w:rPr>
        <w:t>В 30-х годах XX века был сконструирован электронный микроскоп, в котором вместо света через объект пропускается пучок электронов. Теоретический предел разрешения для современных электронных микроскопов составляет около 0,002</w:t>
      </w:r>
      <w:r w:rsidRPr="00473153">
        <w:rPr>
          <w:rFonts w:ascii="Times New Roman" w:eastAsia="Times New Roman" w:hAnsi="Times New Roman" w:cs="Times New Roman"/>
          <w:color w:val="222222"/>
          <w:sz w:val="27"/>
        </w:rPr>
        <w:t> </w:t>
      </w:r>
      <w:r w:rsidRPr="00473153">
        <w:rPr>
          <w:rFonts w:ascii="Times New Roman" w:eastAsia="Times New Roman" w:hAnsi="Times New Roman" w:cs="Times New Roman"/>
          <w:i/>
          <w:iCs/>
          <w:color w:val="222222"/>
          <w:sz w:val="27"/>
          <w:szCs w:val="27"/>
        </w:rPr>
        <w:t>нм</w:t>
      </w:r>
      <w:r w:rsidRPr="00473153">
        <w:rPr>
          <w:rFonts w:ascii="Times New Roman" w:eastAsia="Times New Roman" w:hAnsi="Times New Roman" w:cs="Times New Roman"/>
          <w:color w:val="222222"/>
          <w:sz w:val="27"/>
          <w:szCs w:val="27"/>
        </w:rPr>
        <w:t>, однако из практических причин для биологических объектов достигается разрешение только около 2</w:t>
      </w:r>
      <w:r w:rsidRPr="00473153">
        <w:rPr>
          <w:rFonts w:ascii="Times New Roman" w:eastAsia="Times New Roman" w:hAnsi="Times New Roman" w:cs="Times New Roman"/>
          <w:color w:val="222222"/>
          <w:sz w:val="27"/>
        </w:rPr>
        <w:t> </w:t>
      </w:r>
      <w:r w:rsidRPr="00473153">
        <w:rPr>
          <w:rFonts w:ascii="Times New Roman" w:eastAsia="Times New Roman" w:hAnsi="Times New Roman" w:cs="Times New Roman"/>
          <w:i/>
          <w:iCs/>
          <w:color w:val="222222"/>
          <w:sz w:val="27"/>
          <w:szCs w:val="27"/>
        </w:rPr>
        <w:t>нм</w:t>
      </w:r>
      <w:r w:rsidRPr="00473153">
        <w:rPr>
          <w:rFonts w:ascii="Times New Roman" w:eastAsia="Times New Roman" w:hAnsi="Times New Roman" w:cs="Times New Roman"/>
          <w:color w:val="222222"/>
          <w:sz w:val="27"/>
          <w:szCs w:val="27"/>
        </w:rPr>
        <w:t>. С помощью электронного микроскопа можно изучать ультраструктуру клеток.</w:t>
      </w:r>
    </w:p>
    <w:p w:rsidR="00473153" w:rsidRPr="00473153" w:rsidRDefault="00473153" w:rsidP="00473153">
      <w:pPr>
        <w:shd w:val="clear" w:color="auto" w:fill="FFFFFF"/>
        <w:spacing w:after="0" w:line="240" w:lineRule="auto"/>
        <w:jc w:val="center"/>
        <w:textAlignment w:val="baseline"/>
        <w:rPr>
          <w:rFonts w:ascii="Times New Roman" w:eastAsia="Times New Roman" w:hAnsi="Times New Roman" w:cs="Times New Roman"/>
          <w:color w:val="222222"/>
          <w:sz w:val="27"/>
          <w:szCs w:val="27"/>
        </w:rPr>
      </w:pPr>
      <w:r>
        <w:rPr>
          <w:rFonts w:ascii="Times New Roman" w:eastAsia="Times New Roman" w:hAnsi="Times New Roman" w:cs="Times New Roman"/>
          <w:noProof/>
          <w:color w:val="222222"/>
          <w:sz w:val="27"/>
          <w:szCs w:val="27"/>
        </w:rPr>
        <w:drawing>
          <wp:inline distT="0" distB="0" distL="0" distR="0">
            <wp:extent cx="5350392" cy="4289527"/>
            <wp:effectExtent l="19050" t="0" r="2658" b="0"/>
            <wp:docPr id="3" name="Рисунок 3" descr="image_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_description"/>
                    <pic:cNvPicPr>
                      <a:picLocks noChangeAspect="1" noChangeArrowheads="1"/>
                    </pic:cNvPicPr>
                  </pic:nvPicPr>
                  <pic:blipFill>
                    <a:blip r:embed="rId6"/>
                    <a:srcRect/>
                    <a:stretch>
                      <a:fillRect/>
                    </a:stretch>
                  </pic:blipFill>
                  <pic:spPr bwMode="auto">
                    <a:xfrm>
                      <a:off x="0" y="0"/>
                      <a:ext cx="5363937" cy="4300386"/>
                    </a:xfrm>
                    <a:prstGeom prst="rect">
                      <a:avLst/>
                    </a:prstGeom>
                    <a:noFill/>
                    <a:ln w="9525">
                      <a:noFill/>
                      <a:miter lim="800000"/>
                      <a:headEnd/>
                      <a:tailEnd/>
                    </a:ln>
                  </pic:spPr>
                </pic:pic>
              </a:graphicData>
            </a:graphic>
          </wp:inline>
        </w:drawing>
      </w:r>
    </w:p>
    <w:p w:rsidR="00473153" w:rsidRPr="00473153" w:rsidRDefault="00473153" w:rsidP="00473153">
      <w:pPr>
        <w:shd w:val="clear" w:color="auto" w:fill="FFFFFF"/>
        <w:spacing w:after="0" w:line="240" w:lineRule="auto"/>
        <w:jc w:val="center"/>
        <w:textAlignment w:val="baseline"/>
        <w:rPr>
          <w:rFonts w:ascii="Times New Roman" w:eastAsia="Times New Roman" w:hAnsi="Times New Roman" w:cs="Times New Roman"/>
          <w:color w:val="222222"/>
          <w:sz w:val="27"/>
          <w:szCs w:val="27"/>
        </w:rPr>
      </w:pPr>
      <w:r w:rsidRPr="00473153">
        <w:rPr>
          <w:rFonts w:ascii="Times New Roman" w:eastAsia="Times New Roman" w:hAnsi="Times New Roman" w:cs="Times New Roman"/>
          <w:i/>
          <w:iCs/>
          <w:color w:val="222222"/>
          <w:sz w:val="27"/>
          <w:szCs w:val="27"/>
        </w:rPr>
        <w:t>Реснички</w:t>
      </w:r>
      <w:r w:rsidRPr="00473153">
        <w:rPr>
          <w:rFonts w:ascii="Times New Roman" w:eastAsia="Times New Roman" w:hAnsi="Times New Roman" w:cs="Times New Roman"/>
          <w:color w:val="222222"/>
          <w:sz w:val="27"/>
        </w:rPr>
        <w:t> </w:t>
      </w:r>
      <w:r w:rsidRPr="00473153">
        <w:rPr>
          <w:rFonts w:ascii="Times New Roman" w:eastAsia="Times New Roman" w:hAnsi="Times New Roman" w:cs="Times New Roman"/>
          <w:i/>
          <w:iCs/>
          <w:color w:val="222222"/>
          <w:sz w:val="27"/>
          <w:szCs w:val="27"/>
        </w:rPr>
        <w:t>клеток</w:t>
      </w:r>
      <w:r w:rsidRPr="00473153">
        <w:rPr>
          <w:rFonts w:ascii="Times New Roman" w:eastAsia="Times New Roman" w:hAnsi="Times New Roman" w:cs="Times New Roman"/>
          <w:color w:val="222222"/>
          <w:sz w:val="27"/>
        </w:rPr>
        <w:t> </w:t>
      </w:r>
      <w:r w:rsidRPr="00473153">
        <w:rPr>
          <w:rFonts w:ascii="Times New Roman" w:eastAsia="Times New Roman" w:hAnsi="Times New Roman" w:cs="Times New Roman"/>
          <w:i/>
          <w:iCs/>
          <w:color w:val="222222"/>
          <w:sz w:val="27"/>
          <w:szCs w:val="27"/>
        </w:rPr>
        <w:t>трахеи</w:t>
      </w:r>
      <w:r w:rsidRPr="00473153">
        <w:rPr>
          <w:rFonts w:ascii="Times New Roman" w:eastAsia="Times New Roman" w:hAnsi="Times New Roman" w:cs="Times New Roman"/>
          <w:color w:val="222222"/>
          <w:sz w:val="27"/>
        </w:rPr>
        <w:t> </w:t>
      </w:r>
      <w:r w:rsidRPr="00473153">
        <w:rPr>
          <w:rFonts w:ascii="Times New Roman" w:eastAsia="Times New Roman" w:hAnsi="Times New Roman" w:cs="Times New Roman"/>
          <w:i/>
          <w:iCs/>
          <w:color w:val="222222"/>
          <w:sz w:val="27"/>
          <w:szCs w:val="27"/>
        </w:rPr>
        <w:t>(электронная</w:t>
      </w:r>
      <w:r w:rsidRPr="00473153">
        <w:rPr>
          <w:rFonts w:ascii="Times New Roman" w:eastAsia="Times New Roman" w:hAnsi="Times New Roman" w:cs="Times New Roman"/>
          <w:color w:val="222222"/>
          <w:sz w:val="27"/>
        </w:rPr>
        <w:t> </w:t>
      </w:r>
      <w:r w:rsidRPr="00473153">
        <w:rPr>
          <w:rFonts w:ascii="Times New Roman" w:eastAsia="Times New Roman" w:hAnsi="Times New Roman" w:cs="Times New Roman"/>
          <w:i/>
          <w:iCs/>
          <w:color w:val="222222"/>
          <w:sz w:val="27"/>
          <w:szCs w:val="27"/>
        </w:rPr>
        <w:t>микроскопия)</w:t>
      </w:r>
    </w:p>
    <w:p w:rsidR="00473153" w:rsidRPr="00473153" w:rsidRDefault="00473153" w:rsidP="00473153">
      <w:pPr>
        <w:shd w:val="clear" w:color="auto" w:fill="FFFFFF"/>
        <w:spacing w:after="0" w:line="240" w:lineRule="auto"/>
        <w:textAlignment w:val="baseline"/>
        <w:rPr>
          <w:rFonts w:ascii="Times New Roman" w:eastAsia="Times New Roman" w:hAnsi="Times New Roman" w:cs="Times New Roman"/>
          <w:color w:val="222222"/>
          <w:sz w:val="27"/>
          <w:szCs w:val="27"/>
        </w:rPr>
      </w:pPr>
      <w:r w:rsidRPr="00473153">
        <w:rPr>
          <w:rFonts w:ascii="Times New Roman" w:eastAsia="Times New Roman" w:hAnsi="Times New Roman" w:cs="Times New Roman"/>
          <w:b/>
          <w:bCs/>
          <w:color w:val="222222"/>
          <w:spacing w:val="10"/>
          <w:sz w:val="25"/>
        </w:rPr>
        <w:t>Центрифугирование</w:t>
      </w:r>
    </w:p>
    <w:p w:rsidR="00473153" w:rsidRPr="00473153" w:rsidRDefault="00473153" w:rsidP="00473153">
      <w:pPr>
        <w:shd w:val="clear" w:color="auto" w:fill="FFFFFF"/>
        <w:spacing w:after="0" w:line="240" w:lineRule="auto"/>
        <w:textAlignment w:val="baseline"/>
        <w:rPr>
          <w:rFonts w:ascii="Times New Roman" w:eastAsia="Times New Roman" w:hAnsi="Times New Roman" w:cs="Times New Roman"/>
          <w:color w:val="222222"/>
          <w:sz w:val="27"/>
          <w:szCs w:val="27"/>
        </w:rPr>
      </w:pPr>
      <w:r w:rsidRPr="00473153">
        <w:rPr>
          <w:rFonts w:ascii="Times New Roman" w:eastAsia="Times New Roman" w:hAnsi="Times New Roman" w:cs="Times New Roman"/>
          <w:color w:val="222222"/>
          <w:sz w:val="27"/>
          <w:szCs w:val="27"/>
        </w:rPr>
        <w:t>Для установления функций отдельных компонентов клетки важно выделить их в чистом виде, чаще всего это делается с помощью метода дифференциального центрифугирования. Разработаны методики, позволяющие получить чистые фракции любых клеточных органелл, к которым затем можно применять разнообразные биохимические и микроскопические методы.</w:t>
      </w:r>
    </w:p>
    <w:p w:rsidR="00473153" w:rsidRPr="00473153" w:rsidRDefault="00473153" w:rsidP="00473153">
      <w:pPr>
        <w:shd w:val="clear" w:color="auto" w:fill="FFFFFF"/>
        <w:spacing w:after="0" w:line="240" w:lineRule="auto"/>
        <w:textAlignment w:val="baseline"/>
        <w:rPr>
          <w:rFonts w:ascii="Times New Roman" w:eastAsia="Times New Roman" w:hAnsi="Times New Roman" w:cs="Times New Roman"/>
          <w:color w:val="222222"/>
          <w:sz w:val="27"/>
          <w:szCs w:val="27"/>
        </w:rPr>
      </w:pPr>
      <w:r w:rsidRPr="00473153">
        <w:rPr>
          <w:rFonts w:ascii="Times New Roman" w:eastAsia="Times New Roman" w:hAnsi="Times New Roman" w:cs="Times New Roman"/>
          <w:b/>
          <w:bCs/>
          <w:color w:val="222222"/>
          <w:spacing w:val="10"/>
          <w:sz w:val="25"/>
        </w:rPr>
        <w:t>Строение</w:t>
      </w:r>
      <w:r w:rsidRPr="00473153">
        <w:rPr>
          <w:rFonts w:ascii="Times New Roman" w:eastAsia="Times New Roman" w:hAnsi="Times New Roman" w:cs="Times New Roman"/>
          <w:color w:val="222222"/>
          <w:sz w:val="27"/>
        </w:rPr>
        <w:t> </w:t>
      </w:r>
      <w:r w:rsidRPr="00473153">
        <w:rPr>
          <w:rFonts w:ascii="Times New Roman" w:eastAsia="Times New Roman" w:hAnsi="Times New Roman" w:cs="Times New Roman"/>
          <w:b/>
          <w:bCs/>
          <w:color w:val="222222"/>
          <w:spacing w:val="10"/>
          <w:sz w:val="25"/>
        </w:rPr>
        <w:t>клеток</w:t>
      </w:r>
    </w:p>
    <w:p w:rsidR="00473153" w:rsidRPr="00473153" w:rsidRDefault="00473153" w:rsidP="00473153">
      <w:pPr>
        <w:shd w:val="clear" w:color="auto" w:fill="FFFFFF"/>
        <w:spacing w:after="0" w:line="240" w:lineRule="auto"/>
        <w:textAlignment w:val="baseline"/>
        <w:rPr>
          <w:rFonts w:ascii="Times New Roman" w:eastAsia="Times New Roman" w:hAnsi="Times New Roman" w:cs="Times New Roman"/>
          <w:color w:val="222222"/>
          <w:sz w:val="27"/>
          <w:szCs w:val="27"/>
        </w:rPr>
      </w:pPr>
      <w:r w:rsidRPr="00473153">
        <w:rPr>
          <w:rFonts w:ascii="Times New Roman" w:eastAsia="Times New Roman" w:hAnsi="Times New Roman" w:cs="Times New Roman"/>
          <w:color w:val="222222"/>
          <w:sz w:val="27"/>
          <w:szCs w:val="27"/>
        </w:rPr>
        <w:t xml:space="preserve">Все клеточные формы жизни на Земле можно разделить на два </w:t>
      </w:r>
      <w:proofErr w:type="spellStart"/>
      <w:r w:rsidRPr="00473153">
        <w:rPr>
          <w:rFonts w:ascii="Times New Roman" w:eastAsia="Times New Roman" w:hAnsi="Times New Roman" w:cs="Times New Roman"/>
          <w:color w:val="222222"/>
          <w:sz w:val="27"/>
          <w:szCs w:val="27"/>
        </w:rPr>
        <w:t>надцарства</w:t>
      </w:r>
      <w:proofErr w:type="spellEnd"/>
      <w:r w:rsidRPr="00473153">
        <w:rPr>
          <w:rFonts w:ascii="Times New Roman" w:eastAsia="Times New Roman" w:hAnsi="Times New Roman" w:cs="Times New Roman"/>
          <w:color w:val="222222"/>
          <w:sz w:val="27"/>
          <w:szCs w:val="27"/>
        </w:rPr>
        <w:t xml:space="preserve"> на основании строения составляющих их клеток:</w:t>
      </w:r>
    </w:p>
    <w:p w:rsidR="00473153" w:rsidRPr="00473153" w:rsidRDefault="00473153" w:rsidP="00473153">
      <w:pPr>
        <w:shd w:val="clear" w:color="auto" w:fill="FFFFFF"/>
        <w:spacing w:after="0" w:line="240" w:lineRule="auto"/>
        <w:textAlignment w:val="baseline"/>
        <w:rPr>
          <w:rFonts w:ascii="Times New Roman" w:eastAsia="Times New Roman" w:hAnsi="Times New Roman" w:cs="Times New Roman"/>
          <w:color w:val="222222"/>
          <w:sz w:val="27"/>
          <w:szCs w:val="27"/>
        </w:rPr>
      </w:pPr>
      <w:r w:rsidRPr="00473153">
        <w:rPr>
          <w:rFonts w:ascii="Times New Roman" w:eastAsia="Times New Roman" w:hAnsi="Times New Roman" w:cs="Times New Roman"/>
          <w:color w:val="222222"/>
          <w:sz w:val="27"/>
          <w:szCs w:val="27"/>
        </w:rPr>
        <w:t>1. прокариоты (</w:t>
      </w:r>
      <w:proofErr w:type="spellStart"/>
      <w:r w:rsidRPr="00473153">
        <w:rPr>
          <w:rFonts w:ascii="Times New Roman" w:eastAsia="Times New Roman" w:hAnsi="Times New Roman" w:cs="Times New Roman"/>
          <w:color w:val="222222"/>
          <w:sz w:val="27"/>
          <w:szCs w:val="27"/>
        </w:rPr>
        <w:t>доядерные</w:t>
      </w:r>
      <w:proofErr w:type="spellEnd"/>
      <w:r w:rsidRPr="00473153">
        <w:rPr>
          <w:rFonts w:ascii="Times New Roman" w:eastAsia="Times New Roman" w:hAnsi="Times New Roman" w:cs="Times New Roman"/>
          <w:color w:val="222222"/>
          <w:sz w:val="27"/>
          <w:szCs w:val="27"/>
        </w:rPr>
        <w:t>) — более простые по строению и возникли в процессе эволюции раньше;</w:t>
      </w:r>
    </w:p>
    <w:p w:rsidR="00473153" w:rsidRPr="00473153" w:rsidRDefault="00473153" w:rsidP="00473153">
      <w:pPr>
        <w:shd w:val="clear" w:color="auto" w:fill="FFFFFF"/>
        <w:spacing w:after="0" w:line="240" w:lineRule="auto"/>
        <w:textAlignment w:val="baseline"/>
        <w:rPr>
          <w:rFonts w:ascii="Times New Roman" w:eastAsia="Times New Roman" w:hAnsi="Times New Roman" w:cs="Times New Roman"/>
          <w:color w:val="222222"/>
          <w:sz w:val="27"/>
          <w:szCs w:val="27"/>
        </w:rPr>
      </w:pPr>
      <w:r w:rsidRPr="00473153">
        <w:rPr>
          <w:rFonts w:ascii="Times New Roman" w:eastAsia="Times New Roman" w:hAnsi="Times New Roman" w:cs="Times New Roman"/>
          <w:color w:val="222222"/>
          <w:sz w:val="27"/>
          <w:szCs w:val="27"/>
        </w:rPr>
        <w:t xml:space="preserve">2. эукариоты (ядерные) — более сложные, возникли позже. Клетки, составляющие тело человека, являются </w:t>
      </w:r>
      <w:proofErr w:type="spellStart"/>
      <w:r w:rsidRPr="00473153">
        <w:rPr>
          <w:rFonts w:ascii="Times New Roman" w:eastAsia="Times New Roman" w:hAnsi="Times New Roman" w:cs="Times New Roman"/>
          <w:color w:val="222222"/>
          <w:sz w:val="27"/>
          <w:szCs w:val="27"/>
        </w:rPr>
        <w:t>эукариотическими</w:t>
      </w:r>
      <w:proofErr w:type="spellEnd"/>
      <w:r w:rsidRPr="00473153">
        <w:rPr>
          <w:rFonts w:ascii="Times New Roman" w:eastAsia="Times New Roman" w:hAnsi="Times New Roman" w:cs="Times New Roman"/>
          <w:color w:val="222222"/>
          <w:sz w:val="27"/>
          <w:szCs w:val="27"/>
        </w:rPr>
        <w:t>.</w:t>
      </w:r>
    </w:p>
    <w:p w:rsidR="00473153" w:rsidRPr="00473153" w:rsidRDefault="00473153" w:rsidP="00473153">
      <w:pPr>
        <w:shd w:val="clear" w:color="auto" w:fill="FFFFFF"/>
        <w:spacing w:after="0" w:line="240" w:lineRule="auto"/>
        <w:textAlignment w:val="baseline"/>
        <w:rPr>
          <w:rFonts w:ascii="Times New Roman" w:eastAsia="Times New Roman" w:hAnsi="Times New Roman" w:cs="Times New Roman"/>
          <w:color w:val="222222"/>
          <w:sz w:val="27"/>
          <w:szCs w:val="27"/>
        </w:rPr>
      </w:pPr>
      <w:r w:rsidRPr="00473153">
        <w:rPr>
          <w:rFonts w:ascii="Times New Roman" w:eastAsia="Times New Roman" w:hAnsi="Times New Roman" w:cs="Times New Roman"/>
          <w:color w:val="222222"/>
          <w:sz w:val="27"/>
          <w:szCs w:val="27"/>
        </w:rPr>
        <w:t>Несмотря на многообразие форм, организация клеток всех живых организмов подчинена единым структурным принципам.</w:t>
      </w:r>
    </w:p>
    <w:p w:rsidR="00473153" w:rsidRPr="00473153" w:rsidRDefault="00473153" w:rsidP="00473153">
      <w:pPr>
        <w:shd w:val="clear" w:color="auto" w:fill="FFFFFF"/>
        <w:spacing w:after="0" w:line="240" w:lineRule="auto"/>
        <w:textAlignment w:val="baseline"/>
        <w:rPr>
          <w:rFonts w:ascii="Times New Roman" w:eastAsia="Times New Roman" w:hAnsi="Times New Roman" w:cs="Times New Roman"/>
          <w:color w:val="222222"/>
          <w:sz w:val="27"/>
          <w:szCs w:val="27"/>
        </w:rPr>
      </w:pPr>
      <w:r w:rsidRPr="00473153">
        <w:rPr>
          <w:rFonts w:ascii="Times New Roman" w:eastAsia="Times New Roman" w:hAnsi="Times New Roman" w:cs="Times New Roman"/>
          <w:color w:val="222222"/>
          <w:sz w:val="27"/>
          <w:szCs w:val="27"/>
        </w:rPr>
        <w:t>Содержимое клетки отделено от окружающей среды плазматической мембраной, или плазмалеммой. Внутри клетка заполнена цитоплазмой, в которой расположены различные органоиды и клеточные включения, а также генетический материал в виде молекулы ДНК. Каждый из органоидов клетки выполняет свою особую функцию, а в совокупности все они определяют жизнедеятельность клетки в целом.</w:t>
      </w:r>
    </w:p>
    <w:p w:rsidR="00473153" w:rsidRPr="00473153" w:rsidRDefault="00473153" w:rsidP="00473153">
      <w:pPr>
        <w:shd w:val="clear" w:color="auto" w:fill="FFFFFF"/>
        <w:spacing w:after="0" w:line="240" w:lineRule="auto"/>
        <w:textAlignment w:val="baseline"/>
        <w:rPr>
          <w:rFonts w:ascii="Times New Roman" w:eastAsia="Times New Roman" w:hAnsi="Times New Roman" w:cs="Times New Roman"/>
          <w:color w:val="222222"/>
          <w:sz w:val="27"/>
          <w:szCs w:val="27"/>
        </w:rPr>
      </w:pPr>
      <w:r w:rsidRPr="00473153">
        <w:rPr>
          <w:rFonts w:ascii="Times New Roman" w:eastAsia="Times New Roman" w:hAnsi="Times New Roman" w:cs="Times New Roman"/>
          <w:b/>
          <w:bCs/>
          <w:color w:val="222222"/>
          <w:spacing w:val="10"/>
          <w:sz w:val="25"/>
        </w:rPr>
        <w:lastRenderedPageBreak/>
        <w:t>Прокариоты</w:t>
      </w:r>
      <w:r w:rsidRPr="00473153">
        <w:rPr>
          <w:rFonts w:ascii="Times New Roman" w:eastAsia="Times New Roman" w:hAnsi="Times New Roman" w:cs="Times New Roman"/>
          <w:color w:val="222222"/>
          <w:sz w:val="27"/>
        </w:rPr>
        <w:t> </w:t>
      </w:r>
      <w:r w:rsidRPr="00473153">
        <w:rPr>
          <w:rFonts w:ascii="Times New Roman" w:eastAsia="Times New Roman" w:hAnsi="Times New Roman" w:cs="Times New Roman"/>
          <w:color w:val="222222"/>
          <w:sz w:val="27"/>
          <w:szCs w:val="27"/>
        </w:rPr>
        <w:t xml:space="preserve">(от лат. </w:t>
      </w:r>
      <w:proofErr w:type="spellStart"/>
      <w:r w:rsidRPr="00473153">
        <w:rPr>
          <w:rFonts w:ascii="Times New Roman" w:eastAsia="Times New Roman" w:hAnsi="Times New Roman" w:cs="Times New Roman"/>
          <w:color w:val="222222"/>
          <w:sz w:val="27"/>
          <w:szCs w:val="27"/>
        </w:rPr>
        <w:t>pro</w:t>
      </w:r>
      <w:proofErr w:type="spellEnd"/>
      <w:r w:rsidRPr="00473153">
        <w:rPr>
          <w:rFonts w:ascii="Times New Roman" w:eastAsia="Times New Roman" w:hAnsi="Times New Roman" w:cs="Times New Roman"/>
          <w:color w:val="222222"/>
          <w:sz w:val="27"/>
          <w:szCs w:val="27"/>
        </w:rPr>
        <w:t xml:space="preserve"> — перед, до и греч. κάρῠον — ядро, орех) — организмы, не обладающие, в отличие от эукариот, оформленным клеточным ядром и другими внутренними мембранными органоидами (за исключением плоских цистерн у фотосинтезирующих видов, например, у </w:t>
      </w:r>
      <w:proofErr w:type="spellStart"/>
      <w:r w:rsidRPr="00473153">
        <w:rPr>
          <w:rFonts w:ascii="Times New Roman" w:eastAsia="Times New Roman" w:hAnsi="Times New Roman" w:cs="Times New Roman"/>
          <w:color w:val="222222"/>
          <w:sz w:val="27"/>
          <w:szCs w:val="27"/>
        </w:rPr>
        <w:t>цианобактерий</w:t>
      </w:r>
      <w:proofErr w:type="spellEnd"/>
      <w:r w:rsidRPr="00473153">
        <w:rPr>
          <w:rFonts w:ascii="Times New Roman" w:eastAsia="Times New Roman" w:hAnsi="Times New Roman" w:cs="Times New Roman"/>
          <w:color w:val="222222"/>
          <w:sz w:val="27"/>
          <w:szCs w:val="27"/>
        </w:rPr>
        <w:t xml:space="preserve">). Единственная крупная кольцевая (у некоторых видов — линейная) </w:t>
      </w:r>
      <w:proofErr w:type="spellStart"/>
      <w:r w:rsidRPr="00473153">
        <w:rPr>
          <w:rFonts w:ascii="Times New Roman" w:eastAsia="Times New Roman" w:hAnsi="Times New Roman" w:cs="Times New Roman"/>
          <w:color w:val="222222"/>
          <w:sz w:val="27"/>
          <w:szCs w:val="27"/>
        </w:rPr>
        <w:t>двухцепочечная</w:t>
      </w:r>
      <w:proofErr w:type="spellEnd"/>
      <w:r w:rsidRPr="00473153">
        <w:rPr>
          <w:rFonts w:ascii="Times New Roman" w:eastAsia="Times New Roman" w:hAnsi="Times New Roman" w:cs="Times New Roman"/>
          <w:color w:val="222222"/>
          <w:sz w:val="27"/>
          <w:szCs w:val="27"/>
        </w:rPr>
        <w:t xml:space="preserve"> молекула ДНК, в которой содержится основная часть генетического материала клетки (так называемый </w:t>
      </w:r>
      <w:proofErr w:type="spellStart"/>
      <w:r w:rsidRPr="00473153">
        <w:rPr>
          <w:rFonts w:ascii="Times New Roman" w:eastAsia="Times New Roman" w:hAnsi="Times New Roman" w:cs="Times New Roman"/>
          <w:color w:val="222222"/>
          <w:sz w:val="27"/>
          <w:szCs w:val="27"/>
        </w:rPr>
        <w:t>нуклеоид</w:t>
      </w:r>
      <w:proofErr w:type="spellEnd"/>
      <w:r w:rsidRPr="00473153">
        <w:rPr>
          <w:rFonts w:ascii="Times New Roman" w:eastAsia="Times New Roman" w:hAnsi="Times New Roman" w:cs="Times New Roman"/>
          <w:color w:val="222222"/>
          <w:sz w:val="27"/>
          <w:szCs w:val="27"/>
        </w:rPr>
        <w:t xml:space="preserve">) не образует комплекса с белками-гистонами (так называемого хроматина). К прокариотам относятся бактерии, в том числе </w:t>
      </w:r>
      <w:proofErr w:type="spellStart"/>
      <w:r w:rsidRPr="00473153">
        <w:rPr>
          <w:rFonts w:ascii="Times New Roman" w:eastAsia="Times New Roman" w:hAnsi="Times New Roman" w:cs="Times New Roman"/>
          <w:color w:val="222222"/>
          <w:sz w:val="27"/>
          <w:szCs w:val="27"/>
        </w:rPr>
        <w:t>цианобактерии</w:t>
      </w:r>
      <w:proofErr w:type="spellEnd"/>
      <w:r w:rsidRPr="00473153">
        <w:rPr>
          <w:rFonts w:ascii="Times New Roman" w:eastAsia="Times New Roman" w:hAnsi="Times New Roman" w:cs="Times New Roman"/>
          <w:color w:val="222222"/>
          <w:sz w:val="27"/>
          <w:szCs w:val="27"/>
        </w:rPr>
        <w:t xml:space="preserve"> (сине-зелёные водоросли), и археи. Потомками </w:t>
      </w:r>
      <w:proofErr w:type="spellStart"/>
      <w:r w:rsidRPr="00473153">
        <w:rPr>
          <w:rFonts w:ascii="Times New Roman" w:eastAsia="Times New Roman" w:hAnsi="Times New Roman" w:cs="Times New Roman"/>
          <w:color w:val="222222"/>
          <w:sz w:val="27"/>
          <w:szCs w:val="27"/>
        </w:rPr>
        <w:t>прокариотических</w:t>
      </w:r>
      <w:proofErr w:type="spellEnd"/>
      <w:r w:rsidRPr="00473153">
        <w:rPr>
          <w:rFonts w:ascii="Times New Roman" w:eastAsia="Times New Roman" w:hAnsi="Times New Roman" w:cs="Times New Roman"/>
          <w:color w:val="222222"/>
          <w:sz w:val="27"/>
          <w:szCs w:val="27"/>
        </w:rPr>
        <w:t xml:space="preserve"> клеток являются органеллы </w:t>
      </w:r>
      <w:proofErr w:type="spellStart"/>
      <w:r w:rsidRPr="00473153">
        <w:rPr>
          <w:rFonts w:ascii="Times New Roman" w:eastAsia="Times New Roman" w:hAnsi="Times New Roman" w:cs="Times New Roman"/>
          <w:color w:val="222222"/>
          <w:sz w:val="27"/>
          <w:szCs w:val="27"/>
        </w:rPr>
        <w:t>эукариотических</w:t>
      </w:r>
      <w:proofErr w:type="spellEnd"/>
      <w:r w:rsidRPr="00473153">
        <w:rPr>
          <w:rFonts w:ascii="Times New Roman" w:eastAsia="Times New Roman" w:hAnsi="Times New Roman" w:cs="Times New Roman"/>
          <w:color w:val="222222"/>
          <w:sz w:val="27"/>
          <w:szCs w:val="27"/>
        </w:rPr>
        <w:t xml:space="preserve"> клеток — митохондрии и пластиды. Основное содержимое клетки, заполняющее весь её объём, — вязкая зернистая цитоплазма.</w:t>
      </w:r>
    </w:p>
    <w:p w:rsidR="00473153" w:rsidRPr="00473153" w:rsidRDefault="00473153" w:rsidP="00473153">
      <w:pPr>
        <w:shd w:val="clear" w:color="auto" w:fill="FFFFFF"/>
        <w:spacing w:after="0" w:line="240" w:lineRule="auto"/>
        <w:textAlignment w:val="baseline"/>
        <w:rPr>
          <w:rFonts w:ascii="Times New Roman" w:eastAsia="Times New Roman" w:hAnsi="Times New Roman" w:cs="Times New Roman"/>
          <w:color w:val="222222"/>
          <w:sz w:val="27"/>
          <w:szCs w:val="27"/>
        </w:rPr>
      </w:pPr>
      <w:r w:rsidRPr="00473153">
        <w:rPr>
          <w:rFonts w:ascii="Times New Roman" w:eastAsia="Times New Roman" w:hAnsi="Times New Roman" w:cs="Times New Roman"/>
          <w:b/>
          <w:bCs/>
          <w:color w:val="222222"/>
          <w:spacing w:val="10"/>
          <w:sz w:val="25"/>
        </w:rPr>
        <w:t>Эукариоты</w:t>
      </w:r>
      <w:r w:rsidRPr="00473153">
        <w:rPr>
          <w:rFonts w:ascii="Times New Roman" w:eastAsia="Times New Roman" w:hAnsi="Times New Roman" w:cs="Times New Roman"/>
          <w:color w:val="222222"/>
          <w:sz w:val="27"/>
        </w:rPr>
        <w:t> </w:t>
      </w:r>
      <w:r w:rsidRPr="00473153">
        <w:rPr>
          <w:rFonts w:ascii="Times New Roman" w:eastAsia="Times New Roman" w:hAnsi="Times New Roman" w:cs="Times New Roman"/>
          <w:color w:val="222222"/>
          <w:sz w:val="27"/>
          <w:szCs w:val="27"/>
        </w:rPr>
        <w:t xml:space="preserve">(эвкариоты) (от греч. ευ — хорошо, полностью и κάρῠον — ядро, орех) — организмы, обладающие, в отличие от прокариот, оформленным клеточным ядром, отграниченным от цитоплазмы ядерной оболочкой. Генетический материал заключён в нескольких линейных </w:t>
      </w:r>
      <w:proofErr w:type="spellStart"/>
      <w:r w:rsidRPr="00473153">
        <w:rPr>
          <w:rFonts w:ascii="Times New Roman" w:eastAsia="Times New Roman" w:hAnsi="Times New Roman" w:cs="Times New Roman"/>
          <w:color w:val="222222"/>
          <w:sz w:val="27"/>
          <w:szCs w:val="27"/>
        </w:rPr>
        <w:t>двухцепочных</w:t>
      </w:r>
      <w:proofErr w:type="spellEnd"/>
      <w:r w:rsidRPr="00473153">
        <w:rPr>
          <w:rFonts w:ascii="Times New Roman" w:eastAsia="Times New Roman" w:hAnsi="Times New Roman" w:cs="Times New Roman"/>
          <w:color w:val="222222"/>
          <w:sz w:val="27"/>
          <w:szCs w:val="27"/>
        </w:rPr>
        <w:t xml:space="preserve"> молекулах ДНК (в зависимости от вида организмов их число на ядро может колебаться от двух до нескольких сотен), прикреплённых изнутри к мембране клеточного ядра и образующих у подавляющего большинства комплекс с белками-гистонами, называемый хроматином. В клетках эукариот имеется система внутренних мембран, образующих, помимо ядра, ряд других органоидов (эндоплазматическая сеть, аппарат </w:t>
      </w:r>
      <w:proofErr w:type="spellStart"/>
      <w:r w:rsidRPr="00473153">
        <w:rPr>
          <w:rFonts w:ascii="Times New Roman" w:eastAsia="Times New Roman" w:hAnsi="Times New Roman" w:cs="Times New Roman"/>
          <w:color w:val="222222"/>
          <w:sz w:val="27"/>
          <w:szCs w:val="27"/>
        </w:rPr>
        <w:t>Гольджи</w:t>
      </w:r>
      <w:proofErr w:type="spellEnd"/>
      <w:r w:rsidRPr="00473153">
        <w:rPr>
          <w:rFonts w:ascii="Times New Roman" w:eastAsia="Times New Roman" w:hAnsi="Times New Roman" w:cs="Times New Roman"/>
          <w:color w:val="222222"/>
          <w:sz w:val="27"/>
          <w:szCs w:val="27"/>
        </w:rPr>
        <w:t xml:space="preserve"> и др.). Кроме того, у подавляющего большинства имеются постоянные внутриклеточные симбионты-прокариоты — митохондрии, а у водорослей и растений — также и пластиды.</w:t>
      </w:r>
    </w:p>
    <w:p w:rsidR="00473153" w:rsidRPr="00473153" w:rsidRDefault="00473153" w:rsidP="00473153">
      <w:pPr>
        <w:shd w:val="clear" w:color="auto" w:fill="FFFFFF"/>
        <w:spacing w:after="0" w:line="240" w:lineRule="auto"/>
        <w:textAlignment w:val="baseline"/>
        <w:rPr>
          <w:rFonts w:ascii="Times New Roman" w:eastAsia="Times New Roman" w:hAnsi="Times New Roman" w:cs="Times New Roman"/>
          <w:color w:val="222222"/>
          <w:sz w:val="27"/>
          <w:szCs w:val="27"/>
        </w:rPr>
      </w:pPr>
      <w:r w:rsidRPr="00473153">
        <w:rPr>
          <w:rFonts w:ascii="Times New Roman" w:eastAsia="Times New Roman" w:hAnsi="Times New Roman" w:cs="Times New Roman"/>
          <w:b/>
          <w:bCs/>
          <w:color w:val="222222"/>
          <w:spacing w:val="10"/>
          <w:sz w:val="25"/>
        </w:rPr>
        <w:t>Строение</w:t>
      </w:r>
      <w:r w:rsidRPr="00473153">
        <w:rPr>
          <w:rFonts w:ascii="Times New Roman" w:eastAsia="Times New Roman" w:hAnsi="Times New Roman" w:cs="Times New Roman"/>
          <w:color w:val="222222"/>
          <w:sz w:val="27"/>
        </w:rPr>
        <w:t> </w:t>
      </w:r>
      <w:proofErr w:type="spellStart"/>
      <w:r w:rsidRPr="00473153">
        <w:rPr>
          <w:rFonts w:ascii="Times New Roman" w:eastAsia="Times New Roman" w:hAnsi="Times New Roman" w:cs="Times New Roman"/>
          <w:b/>
          <w:bCs/>
          <w:color w:val="222222"/>
          <w:spacing w:val="10"/>
          <w:sz w:val="25"/>
        </w:rPr>
        <w:t>прокариотической</w:t>
      </w:r>
      <w:proofErr w:type="spellEnd"/>
      <w:r w:rsidRPr="00473153">
        <w:rPr>
          <w:rFonts w:ascii="Times New Roman" w:eastAsia="Times New Roman" w:hAnsi="Times New Roman" w:cs="Times New Roman"/>
          <w:color w:val="222222"/>
          <w:sz w:val="27"/>
        </w:rPr>
        <w:t> </w:t>
      </w:r>
      <w:r w:rsidRPr="00473153">
        <w:rPr>
          <w:rFonts w:ascii="Times New Roman" w:eastAsia="Times New Roman" w:hAnsi="Times New Roman" w:cs="Times New Roman"/>
          <w:b/>
          <w:bCs/>
          <w:color w:val="222222"/>
          <w:spacing w:val="10"/>
          <w:sz w:val="25"/>
        </w:rPr>
        <w:t>клетки</w:t>
      </w:r>
    </w:p>
    <w:p w:rsidR="00473153" w:rsidRPr="00473153" w:rsidRDefault="00473153" w:rsidP="00473153">
      <w:pPr>
        <w:shd w:val="clear" w:color="auto" w:fill="FFFFFF"/>
        <w:spacing w:after="0" w:line="240" w:lineRule="auto"/>
        <w:jc w:val="center"/>
        <w:textAlignment w:val="baseline"/>
        <w:rPr>
          <w:rFonts w:ascii="Times New Roman" w:eastAsia="Times New Roman" w:hAnsi="Times New Roman" w:cs="Times New Roman"/>
          <w:color w:val="222222"/>
          <w:sz w:val="27"/>
          <w:szCs w:val="27"/>
        </w:rPr>
      </w:pPr>
      <w:r>
        <w:rPr>
          <w:rFonts w:ascii="Times New Roman" w:eastAsia="Times New Roman" w:hAnsi="Times New Roman" w:cs="Times New Roman"/>
          <w:noProof/>
          <w:color w:val="222222"/>
          <w:sz w:val="27"/>
          <w:szCs w:val="27"/>
        </w:rPr>
        <w:drawing>
          <wp:inline distT="0" distB="0" distL="0" distR="0">
            <wp:extent cx="6611302" cy="2711302"/>
            <wp:effectExtent l="19050" t="0" r="0" b="0"/>
            <wp:docPr id="4" name="Рисунок 4" descr="image_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_description"/>
                    <pic:cNvPicPr>
                      <a:picLocks noChangeAspect="1" noChangeArrowheads="1"/>
                    </pic:cNvPicPr>
                  </pic:nvPicPr>
                  <pic:blipFill>
                    <a:blip r:embed="rId7"/>
                    <a:srcRect/>
                    <a:stretch>
                      <a:fillRect/>
                    </a:stretch>
                  </pic:blipFill>
                  <pic:spPr bwMode="auto">
                    <a:xfrm>
                      <a:off x="0" y="0"/>
                      <a:ext cx="6613527" cy="2712214"/>
                    </a:xfrm>
                    <a:prstGeom prst="rect">
                      <a:avLst/>
                    </a:prstGeom>
                    <a:noFill/>
                    <a:ln w="9525">
                      <a:noFill/>
                      <a:miter lim="800000"/>
                      <a:headEnd/>
                      <a:tailEnd/>
                    </a:ln>
                  </pic:spPr>
                </pic:pic>
              </a:graphicData>
            </a:graphic>
          </wp:inline>
        </w:drawing>
      </w:r>
    </w:p>
    <w:p w:rsidR="00473153" w:rsidRPr="00473153" w:rsidRDefault="00473153" w:rsidP="00473153">
      <w:pPr>
        <w:shd w:val="clear" w:color="auto" w:fill="FFFFFF"/>
        <w:spacing w:after="0" w:line="240" w:lineRule="auto"/>
        <w:textAlignment w:val="baseline"/>
        <w:rPr>
          <w:rFonts w:ascii="Times New Roman" w:eastAsia="Times New Roman" w:hAnsi="Times New Roman" w:cs="Times New Roman"/>
          <w:color w:val="222222"/>
          <w:sz w:val="27"/>
          <w:szCs w:val="27"/>
        </w:rPr>
      </w:pPr>
      <w:r w:rsidRPr="00473153">
        <w:rPr>
          <w:rFonts w:ascii="Times New Roman" w:eastAsia="Times New Roman" w:hAnsi="Times New Roman" w:cs="Times New Roman"/>
          <w:color w:val="222222"/>
          <w:sz w:val="27"/>
          <w:szCs w:val="27"/>
        </w:rPr>
        <w:t>Клетки двух основных групп прокариот — бактерий и архей — похожи по структуре, характерными их признаками являются отсутствие ядра и мембранных органелл.</w:t>
      </w:r>
    </w:p>
    <w:p w:rsidR="00473153" w:rsidRPr="00473153" w:rsidRDefault="00473153" w:rsidP="00473153">
      <w:pPr>
        <w:shd w:val="clear" w:color="auto" w:fill="FFFFFF"/>
        <w:spacing w:after="0" w:line="240" w:lineRule="auto"/>
        <w:textAlignment w:val="baseline"/>
        <w:rPr>
          <w:rFonts w:ascii="Times New Roman" w:eastAsia="Times New Roman" w:hAnsi="Times New Roman" w:cs="Times New Roman"/>
          <w:color w:val="222222"/>
          <w:sz w:val="27"/>
          <w:szCs w:val="27"/>
        </w:rPr>
      </w:pPr>
      <w:r w:rsidRPr="00473153">
        <w:rPr>
          <w:rFonts w:ascii="Times New Roman" w:eastAsia="Times New Roman" w:hAnsi="Times New Roman" w:cs="Times New Roman"/>
          <w:color w:val="222222"/>
          <w:sz w:val="27"/>
          <w:szCs w:val="27"/>
        </w:rPr>
        <w:t xml:space="preserve">Основными компонентами </w:t>
      </w:r>
      <w:proofErr w:type="spellStart"/>
      <w:r w:rsidRPr="00473153">
        <w:rPr>
          <w:rFonts w:ascii="Times New Roman" w:eastAsia="Times New Roman" w:hAnsi="Times New Roman" w:cs="Times New Roman"/>
          <w:color w:val="222222"/>
          <w:sz w:val="27"/>
          <w:szCs w:val="27"/>
        </w:rPr>
        <w:t>прокариотической</w:t>
      </w:r>
      <w:proofErr w:type="spellEnd"/>
      <w:r w:rsidRPr="00473153">
        <w:rPr>
          <w:rFonts w:ascii="Times New Roman" w:eastAsia="Times New Roman" w:hAnsi="Times New Roman" w:cs="Times New Roman"/>
          <w:color w:val="222222"/>
          <w:sz w:val="27"/>
          <w:szCs w:val="27"/>
        </w:rPr>
        <w:t xml:space="preserve"> клетки являются:</w:t>
      </w:r>
    </w:p>
    <w:p w:rsidR="00473153" w:rsidRPr="00473153" w:rsidRDefault="00473153" w:rsidP="00473153">
      <w:pPr>
        <w:shd w:val="clear" w:color="auto" w:fill="FFFFFF"/>
        <w:spacing w:after="0" w:line="240" w:lineRule="auto"/>
        <w:textAlignment w:val="baseline"/>
        <w:rPr>
          <w:rFonts w:ascii="Times New Roman" w:eastAsia="Times New Roman" w:hAnsi="Times New Roman" w:cs="Times New Roman"/>
          <w:color w:val="222222"/>
          <w:sz w:val="27"/>
          <w:szCs w:val="27"/>
        </w:rPr>
      </w:pPr>
      <w:r w:rsidRPr="00473153">
        <w:rPr>
          <w:rFonts w:ascii="Times New Roman" w:eastAsia="Times New Roman" w:hAnsi="Times New Roman" w:cs="Times New Roman"/>
          <w:color w:val="222222"/>
          <w:sz w:val="27"/>
          <w:szCs w:val="27"/>
        </w:rPr>
        <w:t xml:space="preserve">1. Клеточная стенка, которая окружает клетку извне, защищает её, придаёт устойчивую форму, предотвращающую от осмотического разрушения. У бактерий клеточная стенка состоит из </w:t>
      </w:r>
      <w:proofErr w:type="spellStart"/>
      <w:r w:rsidRPr="00473153">
        <w:rPr>
          <w:rFonts w:ascii="Times New Roman" w:eastAsia="Times New Roman" w:hAnsi="Times New Roman" w:cs="Times New Roman"/>
          <w:color w:val="222222"/>
          <w:sz w:val="27"/>
          <w:szCs w:val="27"/>
        </w:rPr>
        <w:t>муреина</w:t>
      </w:r>
      <w:proofErr w:type="spellEnd"/>
      <w:r w:rsidRPr="00473153">
        <w:rPr>
          <w:rFonts w:ascii="Times New Roman" w:eastAsia="Times New Roman" w:hAnsi="Times New Roman" w:cs="Times New Roman"/>
          <w:color w:val="222222"/>
          <w:sz w:val="27"/>
          <w:szCs w:val="27"/>
        </w:rPr>
        <w:t xml:space="preserve">, построенного из длинных полисахаридных цепей, соединенных между собой короткими пептидными перемычками. Клеточная стенка архей не содержит </w:t>
      </w:r>
      <w:proofErr w:type="spellStart"/>
      <w:r w:rsidRPr="00473153">
        <w:rPr>
          <w:rFonts w:ascii="Times New Roman" w:eastAsia="Times New Roman" w:hAnsi="Times New Roman" w:cs="Times New Roman"/>
          <w:color w:val="222222"/>
          <w:sz w:val="27"/>
          <w:szCs w:val="27"/>
        </w:rPr>
        <w:t>муреина</w:t>
      </w:r>
      <w:proofErr w:type="spellEnd"/>
      <w:r w:rsidRPr="00473153">
        <w:rPr>
          <w:rFonts w:ascii="Times New Roman" w:eastAsia="Times New Roman" w:hAnsi="Times New Roman" w:cs="Times New Roman"/>
          <w:color w:val="222222"/>
          <w:sz w:val="27"/>
          <w:szCs w:val="27"/>
        </w:rPr>
        <w:t>, а построена в основном из разнообразных белков и полисахаридов.</w:t>
      </w:r>
    </w:p>
    <w:p w:rsidR="00473153" w:rsidRPr="00473153" w:rsidRDefault="00473153" w:rsidP="00473153">
      <w:pPr>
        <w:shd w:val="clear" w:color="auto" w:fill="FFFFFF"/>
        <w:spacing w:after="0" w:line="240" w:lineRule="auto"/>
        <w:textAlignment w:val="baseline"/>
        <w:rPr>
          <w:rFonts w:ascii="Times New Roman" w:eastAsia="Times New Roman" w:hAnsi="Times New Roman" w:cs="Times New Roman"/>
          <w:color w:val="222222"/>
          <w:sz w:val="27"/>
          <w:szCs w:val="27"/>
        </w:rPr>
      </w:pPr>
      <w:r w:rsidRPr="00473153">
        <w:rPr>
          <w:rFonts w:ascii="Times New Roman" w:eastAsia="Times New Roman" w:hAnsi="Times New Roman" w:cs="Times New Roman"/>
          <w:color w:val="222222"/>
          <w:sz w:val="27"/>
          <w:szCs w:val="27"/>
        </w:rPr>
        <w:t xml:space="preserve">2. Жгутики — органеллы движения некоторых бактерий. Бактериальный жгутик построен значительно проще </w:t>
      </w:r>
      <w:proofErr w:type="spellStart"/>
      <w:r w:rsidRPr="00473153">
        <w:rPr>
          <w:rFonts w:ascii="Times New Roman" w:eastAsia="Times New Roman" w:hAnsi="Times New Roman" w:cs="Times New Roman"/>
          <w:color w:val="222222"/>
          <w:sz w:val="27"/>
          <w:szCs w:val="27"/>
        </w:rPr>
        <w:t>эукариотического</w:t>
      </w:r>
      <w:proofErr w:type="spellEnd"/>
      <w:r w:rsidRPr="00473153">
        <w:rPr>
          <w:rFonts w:ascii="Times New Roman" w:eastAsia="Times New Roman" w:hAnsi="Times New Roman" w:cs="Times New Roman"/>
          <w:color w:val="222222"/>
          <w:sz w:val="27"/>
          <w:szCs w:val="27"/>
        </w:rPr>
        <w:t>, и он в 10 раз тоньше, внешне не покрыт плазматической мембраной и состоит из одинаковых молекул белков, которые образуют цилиндр. В мембране жгутик закреплен при помощи базального тела.</w:t>
      </w:r>
    </w:p>
    <w:p w:rsidR="00473153" w:rsidRPr="00473153" w:rsidRDefault="00473153" w:rsidP="00473153">
      <w:pPr>
        <w:shd w:val="clear" w:color="auto" w:fill="FFFFFF"/>
        <w:spacing w:after="0" w:line="240" w:lineRule="auto"/>
        <w:textAlignment w:val="baseline"/>
        <w:rPr>
          <w:rFonts w:ascii="Times New Roman" w:eastAsia="Times New Roman" w:hAnsi="Times New Roman" w:cs="Times New Roman"/>
          <w:color w:val="222222"/>
          <w:sz w:val="27"/>
          <w:szCs w:val="27"/>
        </w:rPr>
      </w:pPr>
      <w:r w:rsidRPr="00473153">
        <w:rPr>
          <w:rFonts w:ascii="Times New Roman" w:eastAsia="Times New Roman" w:hAnsi="Times New Roman" w:cs="Times New Roman"/>
          <w:color w:val="222222"/>
          <w:sz w:val="27"/>
          <w:szCs w:val="27"/>
        </w:rPr>
        <w:lastRenderedPageBreak/>
        <w:t xml:space="preserve">3. Плазматическая и внутренние мембраны. Общий принцип устройства клеточных мембран не отличается от эукариот, однако химическом составе мембраны есть немало различий, в частности, в мембранах прокариот отсутствуют молекулы холестерина и некоторых липидов, присущих мембранам эукариот. Большинство </w:t>
      </w:r>
      <w:proofErr w:type="spellStart"/>
      <w:r w:rsidRPr="00473153">
        <w:rPr>
          <w:rFonts w:ascii="Times New Roman" w:eastAsia="Times New Roman" w:hAnsi="Times New Roman" w:cs="Times New Roman"/>
          <w:color w:val="222222"/>
          <w:sz w:val="27"/>
          <w:szCs w:val="27"/>
        </w:rPr>
        <w:t>прокариотических</w:t>
      </w:r>
      <w:proofErr w:type="spellEnd"/>
      <w:r w:rsidRPr="00473153">
        <w:rPr>
          <w:rFonts w:ascii="Times New Roman" w:eastAsia="Times New Roman" w:hAnsi="Times New Roman" w:cs="Times New Roman"/>
          <w:color w:val="222222"/>
          <w:sz w:val="27"/>
          <w:szCs w:val="27"/>
        </w:rPr>
        <w:t xml:space="preserve"> клеток (в отличие от </w:t>
      </w:r>
      <w:proofErr w:type="spellStart"/>
      <w:r w:rsidRPr="00473153">
        <w:rPr>
          <w:rFonts w:ascii="Times New Roman" w:eastAsia="Times New Roman" w:hAnsi="Times New Roman" w:cs="Times New Roman"/>
          <w:color w:val="222222"/>
          <w:sz w:val="27"/>
          <w:szCs w:val="27"/>
        </w:rPr>
        <w:t>эукариотических</w:t>
      </w:r>
      <w:proofErr w:type="spellEnd"/>
      <w:r w:rsidRPr="00473153">
        <w:rPr>
          <w:rFonts w:ascii="Times New Roman" w:eastAsia="Times New Roman" w:hAnsi="Times New Roman" w:cs="Times New Roman"/>
          <w:color w:val="222222"/>
          <w:sz w:val="27"/>
          <w:szCs w:val="27"/>
        </w:rPr>
        <w:t>) не имеют внутренних мембран, которые разделяют цитоплазму на отделы (</w:t>
      </w:r>
      <w:proofErr w:type="spellStart"/>
      <w:r w:rsidRPr="00473153">
        <w:rPr>
          <w:rFonts w:ascii="Times New Roman" w:eastAsia="Times New Roman" w:hAnsi="Times New Roman" w:cs="Times New Roman"/>
          <w:color w:val="222222"/>
          <w:sz w:val="27"/>
          <w:szCs w:val="27"/>
        </w:rPr>
        <w:t>компартменты</w:t>
      </w:r>
      <w:proofErr w:type="spellEnd"/>
      <w:r w:rsidRPr="00473153">
        <w:rPr>
          <w:rFonts w:ascii="Times New Roman" w:eastAsia="Times New Roman" w:hAnsi="Times New Roman" w:cs="Times New Roman"/>
          <w:color w:val="222222"/>
          <w:sz w:val="27"/>
          <w:szCs w:val="27"/>
        </w:rPr>
        <w:t xml:space="preserve">). Только у некоторых фотосинтетических и аэробных бактерий плазмалемма образует </w:t>
      </w:r>
      <w:proofErr w:type="spellStart"/>
      <w:r w:rsidRPr="00473153">
        <w:rPr>
          <w:rFonts w:ascii="Times New Roman" w:eastAsia="Times New Roman" w:hAnsi="Times New Roman" w:cs="Times New Roman"/>
          <w:color w:val="222222"/>
          <w:sz w:val="27"/>
          <w:szCs w:val="27"/>
        </w:rPr>
        <w:t>вгибание</w:t>
      </w:r>
      <w:proofErr w:type="spellEnd"/>
      <w:r w:rsidRPr="00473153">
        <w:rPr>
          <w:rFonts w:ascii="Times New Roman" w:eastAsia="Times New Roman" w:hAnsi="Times New Roman" w:cs="Times New Roman"/>
          <w:color w:val="222222"/>
          <w:sz w:val="27"/>
          <w:szCs w:val="27"/>
        </w:rPr>
        <w:t xml:space="preserve"> внутрь клетки, что выполняет соответствующие метаболические функции.</w:t>
      </w:r>
    </w:p>
    <w:p w:rsidR="00473153" w:rsidRPr="00473153" w:rsidRDefault="00473153" w:rsidP="00473153">
      <w:pPr>
        <w:shd w:val="clear" w:color="auto" w:fill="FFFFFF"/>
        <w:spacing w:after="0" w:line="240" w:lineRule="auto"/>
        <w:textAlignment w:val="baseline"/>
        <w:rPr>
          <w:rFonts w:ascii="Times New Roman" w:eastAsia="Times New Roman" w:hAnsi="Times New Roman" w:cs="Times New Roman"/>
          <w:color w:val="222222"/>
          <w:sz w:val="27"/>
          <w:szCs w:val="27"/>
        </w:rPr>
      </w:pPr>
      <w:r w:rsidRPr="00473153">
        <w:rPr>
          <w:rFonts w:ascii="Times New Roman" w:eastAsia="Times New Roman" w:hAnsi="Times New Roman" w:cs="Times New Roman"/>
          <w:color w:val="222222"/>
          <w:sz w:val="27"/>
          <w:szCs w:val="27"/>
        </w:rPr>
        <w:t xml:space="preserve">4. </w:t>
      </w:r>
      <w:proofErr w:type="spellStart"/>
      <w:r w:rsidRPr="00473153">
        <w:rPr>
          <w:rFonts w:ascii="Times New Roman" w:eastAsia="Times New Roman" w:hAnsi="Times New Roman" w:cs="Times New Roman"/>
          <w:color w:val="222222"/>
          <w:sz w:val="27"/>
          <w:szCs w:val="27"/>
        </w:rPr>
        <w:t>Нуклеоид</w:t>
      </w:r>
      <w:proofErr w:type="spellEnd"/>
      <w:r w:rsidRPr="00473153">
        <w:rPr>
          <w:rFonts w:ascii="Times New Roman" w:eastAsia="Times New Roman" w:hAnsi="Times New Roman" w:cs="Times New Roman"/>
          <w:color w:val="222222"/>
          <w:sz w:val="27"/>
          <w:szCs w:val="27"/>
        </w:rPr>
        <w:t xml:space="preserve"> — не ограниченный мембранами участок цитоплазмы, в котором расположена кольцевая молекула ДНК — «бактериальная хромосома», где хранится весь генетический материал клетки.</w:t>
      </w:r>
    </w:p>
    <w:p w:rsidR="00473153" w:rsidRPr="00473153" w:rsidRDefault="00473153" w:rsidP="00473153">
      <w:pPr>
        <w:shd w:val="clear" w:color="auto" w:fill="FFFFFF"/>
        <w:spacing w:after="0" w:line="240" w:lineRule="auto"/>
        <w:textAlignment w:val="baseline"/>
        <w:rPr>
          <w:rFonts w:ascii="Times New Roman" w:eastAsia="Times New Roman" w:hAnsi="Times New Roman" w:cs="Times New Roman"/>
          <w:color w:val="222222"/>
          <w:sz w:val="27"/>
          <w:szCs w:val="27"/>
        </w:rPr>
      </w:pPr>
      <w:r w:rsidRPr="00473153">
        <w:rPr>
          <w:rFonts w:ascii="Times New Roman" w:eastAsia="Times New Roman" w:hAnsi="Times New Roman" w:cs="Times New Roman"/>
          <w:color w:val="222222"/>
          <w:sz w:val="27"/>
          <w:szCs w:val="27"/>
        </w:rPr>
        <w:t xml:space="preserve">5. </w:t>
      </w:r>
      <w:proofErr w:type="spellStart"/>
      <w:r w:rsidRPr="00473153">
        <w:rPr>
          <w:rFonts w:ascii="Times New Roman" w:eastAsia="Times New Roman" w:hAnsi="Times New Roman" w:cs="Times New Roman"/>
          <w:color w:val="222222"/>
          <w:sz w:val="27"/>
          <w:szCs w:val="27"/>
        </w:rPr>
        <w:t>Плазмиды</w:t>
      </w:r>
      <w:proofErr w:type="spellEnd"/>
      <w:r w:rsidRPr="00473153">
        <w:rPr>
          <w:rFonts w:ascii="Times New Roman" w:eastAsia="Times New Roman" w:hAnsi="Times New Roman" w:cs="Times New Roman"/>
          <w:color w:val="222222"/>
          <w:sz w:val="27"/>
          <w:szCs w:val="27"/>
        </w:rPr>
        <w:t xml:space="preserve"> — небольшие дополнительные кольцевые молекулы ДНК, несущие обычно всего несколько генов. </w:t>
      </w:r>
      <w:proofErr w:type="spellStart"/>
      <w:r w:rsidRPr="00473153">
        <w:rPr>
          <w:rFonts w:ascii="Times New Roman" w:eastAsia="Times New Roman" w:hAnsi="Times New Roman" w:cs="Times New Roman"/>
          <w:color w:val="222222"/>
          <w:sz w:val="27"/>
          <w:szCs w:val="27"/>
        </w:rPr>
        <w:t>Плазмиды</w:t>
      </w:r>
      <w:proofErr w:type="spellEnd"/>
      <w:r w:rsidRPr="00473153">
        <w:rPr>
          <w:rFonts w:ascii="Times New Roman" w:eastAsia="Times New Roman" w:hAnsi="Times New Roman" w:cs="Times New Roman"/>
          <w:color w:val="222222"/>
          <w:sz w:val="27"/>
          <w:szCs w:val="27"/>
        </w:rPr>
        <w:t>, в отличие от бактериальной хромосомы, не являются обязательным компонентом клетки. Обычно они придают бактерии определенные полезные для неё свойства, такие как устойчивость к антибиотикам, способность усваивать из среды определенные энергетические субстраты, способность инициировать половой процесс и т. д.</w:t>
      </w:r>
    </w:p>
    <w:p w:rsidR="00473153" w:rsidRPr="00473153" w:rsidRDefault="00473153" w:rsidP="00473153">
      <w:pPr>
        <w:shd w:val="clear" w:color="auto" w:fill="FFFFFF"/>
        <w:spacing w:after="0" w:line="240" w:lineRule="auto"/>
        <w:textAlignment w:val="baseline"/>
        <w:rPr>
          <w:rFonts w:ascii="Times New Roman" w:eastAsia="Times New Roman" w:hAnsi="Times New Roman" w:cs="Times New Roman"/>
          <w:color w:val="222222"/>
          <w:sz w:val="27"/>
          <w:szCs w:val="27"/>
        </w:rPr>
      </w:pPr>
      <w:r w:rsidRPr="00473153">
        <w:rPr>
          <w:rFonts w:ascii="Times New Roman" w:eastAsia="Times New Roman" w:hAnsi="Times New Roman" w:cs="Times New Roman"/>
          <w:color w:val="222222"/>
          <w:sz w:val="27"/>
          <w:szCs w:val="27"/>
        </w:rPr>
        <w:t xml:space="preserve">6. Рибосомы прокариот, как и у всех других живых организмов, отвечают за осуществление процесса трансляции (одного из этапов биосинтеза белка). Однако бактериальные рибосомы несколько меньше, чем </w:t>
      </w:r>
      <w:proofErr w:type="spellStart"/>
      <w:r w:rsidRPr="00473153">
        <w:rPr>
          <w:rFonts w:ascii="Times New Roman" w:eastAsia="Times New Roman" w:hAnsi="Times New Roman" w:cs="Times New Roman"/>
          <w:color w:val="222222"/>
          <w:sz w:val="27"/>
          <w:szCs w:val="27"/>
        </w:rPr>
        <w:t>эукариотические</w:t>
      </w:r>
      <w:proofErr w:type="spellEnd"/>
      <w:r w:rsidRPr="00473153">
        <w:rPr>
          <w:rFonts w:ascii="Times New Roman" w:eastAsia="Times New Roman" w:hAnsi="Times New Roman" w:cs="Times New Roman"/>
          <w:color w:val="222222"/>
          <w:sz w:val="27"/>
          <w:szCs w:val="27"/>
        </w:rPr>
        <w:t xml:space="preserve"> и имеют другой состав белков и РНК. Из-за этого бактерии, в отличие от эукариот, чувствительны к таким антибиотикам, как </w:t>
      </w:r>
      <w:proofErr w:type="spellStart"/>
      <w:r w:rsidRPr="00473153">
        <w:rPr>
          <w:rFonts w:ascii="Times New Roman" w:eastAsia="Times New Roman" w:hAnsi="Times New Roman" w:cs="Times New Roman"/>
          <w:color w:val="222222"/>
          <w:sz w:val="27"/>
          <w:szCs w:val="27"/>
        </w:rPr>
        <w:t>эритромицин</w:t>
      </w:r>
      <w:proofErr w:type="spellEnd"/>
      <w:r w:rsidRPr="00473153">
        <w:rPr>
          <w:rFonts w:ascii="Times New Roman" w:eastAsia="Times New Roman" w:hAnsi="Times New Roman" w:cs="Times New Roman"/>
          <w:color w:val="222222"/>
          <w:sz w:val="27"/>
          <w:szCs w:val="27"/>
        </w:rPr>
        <w:t xml:space="preserve"> и тетрациклин, которые избирательно действуют на </w:t>
      </w:r>
      <w:proofErr w:type="spellStart"/>
      <w:r w:rsidRPr="00473153">
        <w:rPr>
          <w:rFonts w:ascii="Times New Roman" w:eastAsia="Times New Roman" w:hAnsi="Times New Roman" w:cs="Times New Roman"/>
          <w:color w:val="222222"/>
          <w:sz w:val="27"/>
          <w:szCs w:val="27"/>
        </w:rPr>
        <w:t>прокариотические</w:t>
      </w:r>
      <w:proofErr w:type="spellEnd"/>
      <w:r w:rsidRPr="00473153">
        <w:rPr>
          <w:rFonts w:ascii="Times New Roman" w:eastAsia="Times New Roman" w:hAnsi="Times New Roman" w:cs="Times New Roman"/>
          <w:color w:val="222222"/>
          <w:sz w:val="27"/>
          <w:szCs w:val="27"/>
        </w:rPr>
        <w:t xml:space="preserve"> рибосомы.</w:t>
      </w:r>
    </w:p>
    <w:p w:rsidR="00473153" w:rsidRDefault="00473153" w:rsidP="00473153">
      <w:pPr>
        <w:shd w:val="clear" w:color="auto" w:fill="FFFFFF"/>
        <w:spacing w:after="0" w:line="240" w:lineRule="auto"/>
        <w:textAlignment w:val="baseline"/>
        <w:rPr>
          <w:rFonts w:ascii="Times New Roman" w:eastAsia="Times New Roman" w:hAnsi="Times New Roman" w:cs="Times New Roman"/>
          <w:color w:val="222222"/>
          <w:sz w:val="27"/>
          <w:szCs w:val="27"/>
        </w:rPr>
      </w:pPr>
      <w:r w:rsidRPr="00473153">
        <w:rPr>
          <w:rFonts w:ascii="Times New Roman" w:eastAsia="Times New Roman" w:hAnsi="Times New Roman" w:cs="Times New Roman"/>
          <w:color w:val="222222"/>
          <w:sz w:val="27"/>
          <w:szCs w:val="27"/>
        </w:rPr>
        <w:t>7. Споры (эндоспоры) — окруженные плотной оболочкой структуры, содержащие ДНК бактерии и обеспечивающее выживание в неблагоприятных условиях. К образованию спор способны лишь некоторые виды прокариот, например в частности возбудитель столбняка, возбудитель ботулизма и возбудитель сибирской язвы. Для образования эндоспоры клетка реплицирует свою ДНК и окружает копию плотной оболочкой, из созданной структуры удаляется избыток воды, и в ней замедляется метаболизм. Споры бактерий могут выдерживать довольно жесткие условия среды, такие как длительное высушивание, кипячение, коротковолновое облучение.</w:t>
      </w:r>
    </w:p>
    <w:p w:rsidR="00473153" w:rsidRPr="00473153" w:rsidRDefault="00473153" w:rsidP="00473153">
      <w:pPr>
        <w:shd w:val="clear" w:color="auto" w:fill="FFFFFF"/>
        <w:spacing w:after="0" w:line="240" w:lineRule="auto"/>
        <w:textAlignment w:val="baseline"/>
        <w:rPr>
          <w:rFonts w:ascii="Times New Roman" w:eastAsia="Times New Roman" w:hAnsi="Times New Roman" w:cs="Times New Roman"/>
          <w:color w:val="222222"/>
          <w:sz w:val="27"/>
          <w:szCs w:val="27"/>
        </w:rPr>
      </w:pPr>
    </w:p>
    <w:tbl>
      <w:tblPr>
        <w:tblW w:w="0" w:type="auto"/>
        <w:tblInd w:w="84" w:type="dxa"/>
        <w:tblBorders>
          <w:top w:val="single" w:sz="6" w:space="0" w:color="EEEEEE"/>
          <w:left w:val="single" w:sz="6" w:space="0" w:color="EEEEEE"/>
          <w:bottom w:val="single" w:sz="6" w:space="0" w:color="EEEEEE"/>
          <w:right w:val="single" w:sz="6" w:space="0" w:color="EEEEEE"/>
        </w:tblBorders>
        <w:shd w:val="clear" w:color="auto" w:fill="FFFFFF"/>
        <w:tblCellMar>
          <w:left w:w="0" w:type="dxa"/>
          <w:right w:w="0" w:type="dxa"/>
        </w:tblCellMar>
        <w:tblLook w:val="04A0"/>
      </w:tblPr>
      <w:tblGrid>
        <w:gridCol w:w="2368"/>
        <w:gridCol w:w="3187"/>
        <w:gridCol w:w="5301"/>
      </w:tblGrid>
      <w:tr w:rsidR="00473153" w:rsidRPr="00473153" w:rsidTr="00473153">
        <w:tc>
          <w:tcPr>
            <w:tcW w:w="0" w:type="auto"/>
            <w:gridSpan w:val="3"/>
            <w:tcBorders>
              <w:top w:val="single" w:sz="6" w:space="0" w:color="CCCCCC"/>
              <w:left w:val="single" w:sz="6" w:space="0" w:color="CCCCCC"/>
              <w:bottom w:val="single" w:sz="6" w:space="0" w:color="CCCCCC"/>
              <w:right w:val="single" w:sz="6" w:space="0" w:color="CCCCCC"/>
            </w:tcBorders>
            <w:shd w:val="clear" w:color="auto" w:fill="FFFFFF"/>
            <w:tcMar>
              <w:top w:w="84" w:type="dxa"/>
              <w:left w:w="84" w:type="dxa"/>
              <w:bottom w:w="84" w:type="dxa"/>
              <w:right w:w="84" w:type="dxa"/>
            </w:tcMar>
            <w:hideMark/>
          </w:tcPr>
          <w:p w:rsidR="00473153" w:rsidRPr="00473153" w:rsidRDefault="00473153" w:rsidP="00473153">
            <w:pPr>
              <w:spacing w:after="0" w:line="240" w:lineRule="auto"/>
              <w:textAlignment w:val="baseline"/>
              <w:rPr>
                <w:rFonts w:ascii="inherit" w:eastAsia="Times New Roman" w:hAnsi="inherit" w:cs="Times New Roman"/>
                <w:color w:val="222222"/>
                <w:sz w:val="27"/>
                <w:szCs w:val="27"/>
              </w:rPr>
            </w:pPr>
            <w:r w:rsidRPr="00473153">
              <w:rPr>
                <w:rFonts w:ascii="inherit" w:eastAsia="Times New Roman" w:hAnsi="inherit" w:cs="Times New Roman"/>
                <w:color w:val="222222"/>
                <w:sz w:val="27"/>
                <w:szCs w:val="27"/>
              </w:rPr>
              <w:t>Сравнительная характеристика клеток эукариот и прокариот</w:t>
            </w:r>
          </w:p>
        </w:tc>
      </w:tr>
      <w:tr w:rsidR="00473153" w:rsidRPr="00473153" w:rsidTr="00473153">
        <w:tc>
          <w:tcPr>
            <w:tcW w:w="0" w:type="auto"/>
            <w:tcBorders>
              <w:top w:val="single" w:sz="6" w:space="0" w:color="CCCCCC"/>
              <w:left w:val="single" w:sz="6" w:space="0" w:color="CCCCCC"/>
              <w:bottom w:val="single" w:sz="6" w:space="0" w:color="CCCCCC"/>
              <w:right w:val="single" w:sz="6" w:space="0" w:color="CCCCCC"/>
            </w:tcBorders>
            <w:shd w:val="clear" w:color="auto" w:fill="FFFFFF"/>
            <w:tcMar>
              <w:top w:w="84" w:type="dxa"/>
              <w:left w:w="84" w:type="dxa"/>
              <w:bottom w:w="84" w:type="dxa"/>
              <w:right w:w="84" w:type="dxa"/>
            </w:tcMar>
            <w:hideMark/>
          </w:tcPr>
          <w:p w:rsidR="00473153" w:rsidRPr="00473153" w:rsidRDefault="00473153" w:rsidP="00473153">
            <w:pPr>
              <w:spacing w:after="0" w:line="240" w:lineRule="auto"/>
              <w:textAlignment w:val="baseline"/>
              <w:rPr>
                <w:rFonts w:ascii="inherit" w:eastAsia="Times New Roman" w:hAnsi="inherit" w:cs="Times New Roman"/>
                <w:color w:val="222222"/>
                <w:sz w:val="27"/>
                <w:szCs w:val="27"/>
              </w:rPr>
            </w:pPr>
            <w:r w:rsidRPr="00473153">
              <w:rPr>
                <w:rFonts w:ascii="inherit" w:eastAsia="Times New Roman" w:hAnsi="inherit" w:cs="Times New Roman"/>
                <w:color w:val="222222"/>
                <w:sz w:val="27"/>
                <w:szCs w:val="27"/>
              </w:rPr>
              <w:t>Признак</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84" w:type="dxa"/>
              <w:left w:w="84" w:type="dxa"/>
              <w:bottom w:w="84" w:type="dxa"/>
              <w:right w:w="84" w:type="dxa"/>
            </w:tcMar>
            <w:hideMark/>
          </w:tcPr>
          <w:p w:rsidR="00473153" w:rsidRPr="00473153" w:rsidRDefault="00473153" w:rsidP="00473153">
            <w:pPr>
              <w:spacing w:after="0" w:line="240" w:lineRule="auto"/>
              <w:rPr>
                <w:rFonts w:ascii="inherit" w:eastAsia="Times New Roman" w:hAnsi="inherit" w:cs="Times New Roman"/>
                <w:color w:val="222222"/>
                <w:sz w:val="27"/>
                <w:szCs w:val="27"/>
              </w:rPr>
            </w:pP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84" w:type="dxa"/>
              <w:left w:w="84" w:type="dxa"/>
              <w:bottom w:w="84" w:type="dxa"/>
              <w:right w:w="84" w:type="dxa"/>
            </w:tcMar>
            <w:hideMark/>
          </w:tcPr>
          <w:p w:rsidR="00473153" w:rsidRPr="00473153" w:rsidRDefault="00473153" w:rsidP="00473153">
            <w:pPr>
              <w:spacing w:after="0" w:line="240" w:lineRule="auto"/>
              <w:textAlignment w:val="baseline"/>
              <w:rPr>
                <w:rFonts w:ascii="inherit" w:eastAsia="Times New Roman" w:hAnsi="inherit" w:cs="Times New Roman"/>
                <w:color w:val="222222"/>
                <w:sz w:val="27"/>
                <w:szCs w:val="27"/>
              </w:rPr>
            </w:pPr>
            <w:r w:rsidRPr="00473153">
              <w:rPr>
                <w:rFonts w:ascii="Times New Roman" w:eastAsia="Times New Roman" w:hAnsi="Times New Roman" w:cs="Times New Roman"/>
                <w:b/>
                <w:bCs/>
                <w:color w:val="222222"/>
                <w:spacing w:val="10"/>
                <w:sz w:val="25"/>
              </w:rPr>
              <w:t>Эукариоты</w:t>
            </w:r>
          </w:p>
        </w:tc>
      </w:tr>
      <w:tr w:rsidR="00473153" w:rsidRPr="00473153" w:rsidTr="00473153">
        <w:tc>
          <w:tcPr>
            <w:tcW w:w="0" w:type="auto"/>
            <w:tcBorders>
              <w:top w:val="single" w:sz="6" w:space="0" w:color="CCCCCC"/>
              <w:left w:val="single" w:sz="6" w:space="0" w:color="CCCCCC"/>
              <w:bottom w:val="single" w:sz="6" w:space="0" w:color="CCCCCC"/>
              <w:right w:val="single" w:sz="6" w:space="0" w:color="CCCCCC"/>
            </w:tcBorders>
            <w:shd w:val="clear" w:color="auto" w:fill="FFFFFF"/>
            <w:tcMar>
              <w:top w:w="84" w:type="dxa"/>
              <w:left w:w="84" w:type="dxa"/>
              <w:bottom w:w="84" w:type="dxa"/>
              <w:right w:w="84" w:type="dxa"/>
            </w:tcMar>
            <w:hideMark/>
          </w:tcPr>
          <w:p w:rsidR="00473153" w:rsidRPr="00473153" w:rsidRDefault="00473153" w:rsidP="00473153">
            <w:pPr>
              <w:spacing w:after="0" w:line="240" w:lineRule="auto"/>
              <w:textAlignment w:val="baseline"/>
              <w:rPr>
                <w:rFonts w:ascii="inherit" w:eastAsia="Times New Roman" w:hAnsi="inherit" w:cs="Times New Roman"/>
                <w:color w:val="222222"/>
                <w:sz w:val="27"/>
                <w:szCs w:val="27"/>
              </w:rPr>
            </w:pPr>
            <w:r w:rsidRPr="00473153">
              <w:rPr>
                <w:rFonts w:ascii="inherit" w:eastAsia="Times New Roman" w:hAnsi="inherit" w:cs="Times New Roman"/>
                <w:color w:val="222222"/>
                <w:sz w:val="27"/>
                <w:szCs w:val="27"/>
              </w:rPr>
              <w:t>Размеры клеток</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84" w:type="dxa"/>
              <w:left w:w="84" w:type="dxa"/>
              <w:bottom w:w="84" w:type="dxa"/>
              <w:right w:w="84" w:type="dxa"/>
            </w:tcMar>
            <w:hideMark/>
          </w:tcPr>
          <w:p w:rsidR="00473153" w:rsidRPr="00473153" w:rsidRDefault="00473153" w:rsidP="00473153">
            <w:pPr>
              <w:spacing w:after="0" w:line="240" w:lineRule="auto"/>
              <w:textAlignment w:val="baseline"/>
              <w:rPr>
                <w:rFonts w:ascii="inherit" w:eastAsia="Times New Roman" w:hAnsi="inherit" w:cs="Times New Roman"/>
                <w:color w:val="222222"/>
                <w:sz w:val="27"/>
                <w:szCs w:val="27"/>
              </w:rPr>
            </w:pPr>
            <w:r w:rsidRPr="00473153">
              <w:rPr>
                <w:rFonts w:ascii="inherit" w:eastAsia="Times New Roman" w:hAnsi="inherit" w:cs="Times New Roman"/>
                <w:color w:val="222222"/>
                <w:sz w:val="27"/>
                <w:szCs w:val="27"/>
              </w:rPr>
              <w:t>Средний диаметр 0,5 – 10</w:t>
            </w:r>
            <w:r w:rsidRPr="00473153">
              <w:rPr>
                <w:rFonts w:ascii="inherit" w:eastAsia="Times New Roman" w:hAnsi="inherit" w:cs="Times New Roman"/>
                <w:color w:val="222222"/>
                <w:sz w:val="27"/>
              </w:rPr>
              <w:t> </w:t>
            </w:r>
            <w:r w:rsidRPr="00473153">
              <w:rPr>
                <w:rFonts w:ascii="Times New Roman" w:eastAsia="Times New Roman" w:hAnsi="Times New Roman" w:cs="Times New Roman"/>
                <w:i/>
                <w:iCs/>
                <w:color w:val="222222"/>
                <w:sz w:val="27"/>
                <w:szCs w:val="27"/>
              </w:rPr>
              <w:t>мкм</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84" w:type="dxa"/>
              <w:left w:w="84" w:type="dxa"/>
              <w:bottom w:w="84" w:type="dxa"/>
              <w:right w:w="84" w:type="dxa"/>
            </w:tcMar>
            <w:hideMark/>
          </w:tcPr>
          <w:p w:rsidR="00473153" w:rsidRPr="00473153" w:rsidRDefault="00473153" w:rsidP="00473153">
            <w:pPr>
              <w:spacing w:after="0" w:line="240" w:lineRule="auto"/>
              <w:textAlignment w:val="baseline"/>
              <w:rPr>
                <w:rFonts w:ascii="inherit" w:eastAsia="Times New Roman" w:hAnsi="inherit" w:cs="Times New Roman"/>
                <w:color w:val="222222"/>
                <w:sz w:val="27"/>
                <w:szCs w:val="27"/>
              </w:rPr>
            </w:pPr>
            <w:r w:rsidRPr="00473153">
              <w:rPr>
                <w:rFonts w:ascii="inherit" w:eastAsia="Times New Roman" w:hAnsi="inherit" w:cs="Times New Roman"/>
                <w:color w:val="222222"/>
                <w:sz w:val="27"/>
                <w:szCs w:val="27"/>
              </w:rPr>
              <w:t>Средний диаметр 10 – 100 мкм</w:t>
            </w:r>
          </w:p>
        </w:tc>
      </w:tr>
      <w:tr w:rsidR="00473153" w:rsidRPr="00473153" w:rsidTr="00473153">
        <w:tc>
          <w:tcPr>
            <w:tcW w:w="0" w:type="auto"/>
            <w:gridSpan w:val="3"/>
            <w:tcBorders>
              <w:top w:val="single" w:sz="6" w:space="0" w:color="CCCCCC"/>
              <w:left w:val="single" w:sz="6" w:space="0" w:color="CCCCCC"/>
              <w:bottom w:val="single" w:sz="6" w:space="0" w:color="CCCCCC"/>
              <w:right w:val="single" w:sz="6" w:space="0" w:color="CCCCCC"/>
            </w:tcBorders>
            <w:shd w:val="clear" w:color="auto" w:fill="FFFFFF"/>
            <w:tcMar>
              <w:top w:w="84" w:type="dxa"/>
              <w:left w:w="84" w:type="dxa"/>
              <w:bottom w:w="84" w:type="dxa"/>
              <w:right w:w="84" w:type="dxa"/>
            </w:tcMar>
            <w:hideMark/>
          </w:tcPr>
          <w:p w:rsidR="00473153" w:rsidRPr="00473153" w:rsidRDefault="00473153" w:rsidP="00473153">
            <w:pPr>
              <w:spacing w:after="0" w:line="240" w:lineRule="auto"/>
              <w:textAlignment w:val="baseline"/>
              <w:rPr>
                <w:rFonts w:ascii="inherit" w:eastAsia="Times New Roman" w:hAnsi="inherit" w:cs="Times New Roman"/>
                <w:color w:val="222222"/>
                <w:sz w:val="27"/>
                <w:szCs w:val="27"/>
              </w:rPr>
            </w:pPr>
            <w:r w:rsidRPr="00473153">
              <w:rPr>
                <w:rFonts w:ascii="inherit" w:eastAsia="Times New Roman" w:hAnsi="inherit" w:cs="Times New Roman"/>
                <w:color w:val="222222"/>
                <w:sz w:val="27"/>
                <w:szCs w:val="27"/>
              </w:rPr>
              <w:t>Организация генетического материала</w:t>
            </w:r>
          </w:p>
        </w:tc>
      </w:tr>
      <w:tr w:rsidR="00473153" w:rsidRPr="00473153" w:rsidTr="00473153">
        <w:tc>
          <w:tcPr>
            <w:tcW w:w="0" w:type="auto"/>
            <w:tcBorders>
              <w:top w:val="single" w:sz="6" w:space="0" w:color="CCCCCC"/>
              <w:left w:val="single" w:sz="6" w:space="0" w:color="CCCCCC"/>
              <w:bottom w:val="single" w:sz="6" w:space="0" w:color="CCCCCC"/>
              <w:right w:val="single" w:sz="6" w:space="0" w:color="CCCCCC"/>
            </w:tcBorders>
            <w:shd w:val="clear" w:color="auto" w:fill="FFFFFF"/>
            <w:tcMar>
              <w:top w:w="84" w:type="dxa"/>
              <w:left w:w="84" w:type="dxa"/>
              <w:bottom w:w="84" w:type="dxa"/>
              <w:right w:w="84" w:type="dxa"/>
            </w:tcMar>
            <w:hideMark/>
          </w:tcPr>
          <w:p w:rsidR="00473153" w:rsidRPr="00473153" w:rsidRDefault="00473153" w:rsidP="00473153">
            <w:pPr>
              <w:spacing w:after="0" w:line="240" w:lineRule="auto"/>
              <w:textAlignment w:val="baseline"/>
              <w:rPr>
                <w:rFonts w:ascii="inherit" w:eastAsia="Times New Roman" w:hAnsi="inherit" w:cs="Times New Roman"/>
                <w:color w:val="222222"/>
                <w:sz w:val="27"/>
                <w:szCs w:val="27"/>
              </w:rPr>
            </w:pPr>
            <w:r w:rsidRPr="00473153">
              <w:rPr>
                <w:rFonts w:ascii="inherit" w:eastAsia="Times New Roman" w:hAnsi="inherit" w:cs="Times New Roman"/>
                <w:color w:val="222222"/>
                <w:sz w:val="27"/>
                <w:szCs w:val="27"/>
              </w:rPr>
              <w:t>Форма, количество и расположение молекул ДНК</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84" w:type="dxa"/>
              <w:left w:w="84" w:type="dxa"/>
              <w:bottom w:w="84" w:type="dxa"/>
              <w:right w:w="84" w:type="dxa"/>
            </w:tcMar>
            <w:hideMark/>
          </w:tcPr>
          <w:p w:rsidR="00473153" w:rsidRPr="00473153" w:rsidRDefault="00473153" w:rsidP="00473153">
            <w:pPr>
              <w:spacing w:after="0" w:line="240" w:lineRule="auto"/>
              <w:textAlignment w:val="baseline"/>
              <w:rPr>
                <w:rFonts w:ascii="inherit" w:eastAsia="Times New Roman" w:hAnsi="inherit" w:cs="Times New Roman"/>
                <w:color w:val="222222"/>
                <w:sz w:val="27"/>
                <w:szCs w:val="27"/>
              </w:rPr>
            </w:pPr>
            <w:r w:rsidRPr="00473153">
              <w:rPr>
                <w:rFonts w:ascii="inherit" w:eastAsia="Times New Roman" w:hAnsi="inherit" w:cs="Times New Roman"/>
                <w:color w:val="222222"/>
                <w:sz w:val="27"/>
                <w:szCs w:val="27"/>
              </w:rPr>
              <w:t>Обычно имеется одна кольцевая молекула ДНК, размещенная в цитоплазме</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84" w:type="dxa"/>
              <w:left w:w="84" w:type="dxa"/>
              <w:bottom w:w="84" w:type="dxa"/>
              <w:right w:w="84" w:type="dxa"/>
            </w:tcMar>
            <w:hideMark/>
          </w:tcPr>
          <w:p w:rsidR="00473153" w:rsidRPr="00473153" w:rsidRDefault="00473153" w:rsidP="00473153">
            <w:pPr>
              <w:spacing w:after="0" w:line="240" w:lineRule="auto"/>
              <w:textAlignment w:val="baseline"/>
              <w:rPr>
                <w:rFonts w:ascii="inherit" w:eastAsia="Times New Roman" w:hAnsi="inherit" w:cs="Times New Roman"/>
                <w:color w:val="222222"/>
                <w:sz w:val="27"/>
                <w:szCs w:val="27"/>
              </w:rPr>
            </w:pPr>
            <w:r w:rsidRPr="00473153">
              <w:rPr>
                <w:rFonts w:ascii="inherit" w:eastAsia="Times New Roman" w:hAnsi="inherit" w:cs="Times New Roman"/>
                <w:color w:val="222222"/>
                <w:sz w:val="27"/>
                <w:szCs w:val="27"/>
              </w:rPr>
              <w:t xml:space="preserve">Обычно есть несколько линейных молекул ДНК — хромосом, локализованных в ядре. В </w:t>
            </w:r>
            <w:proofErr w:type="spellStart"/>
            <w:r w:rsidRPr="00473153">
              <w:rPr>
                <w:rFonts w:ascii="inherit" w:eastAsia="Times New Roman" w:hAnsi="inherit" w:cs="Times New Roman"/>
                <w:color w:val="222222"/>
                <w:sz w:val="27"/>
                <w:szCs w:val="27"/>
              </w:rPr>
              <w:t>интерфазном</w:t>
            </w:r>
            <w:proofErr w:type="spellEnd"/>
            <w:r w:rsidRPr="00473153">
              <w:rPr>
                <w:rFonts w:ascii="inherit" w:eastAsia="Times New Roman" w:hAnsi="inherit" w:cs="Times New Roman"/>
                <w:color w:val="222222"/>
                <w:sz w:val="27"/>
                <w:szCs w:val="27"/>
              </w:rPr>
              <w:t xml:space="preserve"> ядре (вне деления) хромосомы представляют собой хроматин: ДНК </w:t>
            </w:r>
            <w:proofErr w:type="spellStart"/>
            <w:r w:rsidRPr="00473153">
              <w:rPr>
                <w:rFonts w:ascii="inherit" w:eastAsia="Times New Roman" w:hAnsi="inherit" w:cs="Times New Roman"/>
                <w:color w:val="222222"/>
                <w:sz w:val="27"/>
                <w:szCs w:val="27"/>
              </w:rPr>
              <w:t>компактизируется</w:t>
            </w:r>
            <w:proofErr w:type="spellEnd"/>
            <w:r w:rsidRPr="00473153">
              <w:rPr>
                <w:rFonts w:ascii="inherit" w:eastAsia="Times New Roman" w:hAnsi="inherit" w:cs="Times New Roman"/>
                <w:color w:val="222222"/>
                <w:sz w:val="27"/>
                <w:szCs w:val="27"/>
              </w:rPr>
              <w:t xml:space="preserve"> в комплексе с белками</w:t>
            </w:r>
          </w:p>
        </w:tc>
      </w:tr>
      <w:tr w:rsidR="00473153" w:rsidRPr="00473153" w:rsidTr="00473153">
        <w:tc>
          <w:tcPr>
            <w:tcW w:w="0" w:type="auto"/>
            <w:gridSpan w:val="3"/>
            <w:tcBorders>
              <w:top w:val="single" w:sz="6" w:space="0" w:color="CCCCCC"/>
              <w:left w:val="single" w:sz="6" w:space="0" w:color="CCCCCC"/>
              <w:bottom w:val="single" w:sz="6" w:space="0" w:color="CCCCCC"/>
              <w:right w:val="single" w:sz="6" w:space="0" w:color="CCCCCC"/>
            </w:tcBorders>
            <w:shd w:val="clear" w:color="auto" w:fill="FFFFFF"/>
            <w:tcMar>
              <w:top w:w="84" w:type="dxa"/>
              <w:left w:w="84" w:type="dxa"/>
              <w:bottom w:w="84" w:type="dxa"/>
              <w:right w:w="84" w:type="dxa"/>
            </w:tcMar>
            <w:hideMark/>
          </w:tcPr>
          <w:p w:rsidR="00473153" w:rsidRPr="00473153" w:rsidRDefault="00473153" w:rsidP="00473153">
            <w:pPr>
              <w:spacing w:after="0" w:line="240" w:lineRule="auto"/>
              <w:textAlignment w:val="baseline"/>
              <w:rPr>
                <w:rFonts w:ascii="inherit" w:eastAsia="Times New Roman" w:hAnsi="inherit" w:cs="Times New Roman"/>
                <w:color w:val="222222"/>
                <w:sz w:val="27"/>
                <w:szCs w:val="27"/>
              </w:rPr>
            </w:pPr>
            <w:r w:rsidRPr="00473153">
              <w:rPr>
                <w:rFonts w:ascii="inherit" w:eastAsia="Times New Roman" w:hAnsi="inherit" w:cs="Times New Roman"/>
                <w:color w:val="222222"/>
                <w:sz w:val="27"/>
                <w:szCs w:val="27"/>
              </w:rPr>
              <w:t>Деление</w:t>
            </w:r>
          </w:p>
        </w:tc>
      </w:tr>
      <w:tr w:rsidR="00473153" w:rsidRPr="00473153" w:rsidTr="00473153">
        <w:tc>
          <w:tcPr>
            <w:tcW w:w="0" w:type="auto"/>
            <w:tcBorders>
              <w:top w:val="single" w:sz="6" w:space="0" w:color="CCCCCC"/>
              <w:left w:val="single" w:sz="6" w:space="0" w:color="CCCCCC"/>
              <w:bottom w:val="single" w:sz="6" w:space="0" w:color="CCCCCC"/>
              <w:right w:val="single" w:sz="6" w:space="0" w:color="CCCCCC"/>
            </w:tcBorders>
            <w:shd w:val="clear" w:color="auto" w:fill="FFFFFF"/>
            <w:tcMar>
              <w:top w:w="84" w:type="dxa"/>
              <w:left w:w="84" w:type="dxa"/>
              <w:bottom w:w="84" w:type="dxa"/>
              <w:right w:w="84" w:type="dxa"/>
            </w:tcMar>
            <w:hideMark/>
          </w:tcPr>
          <w:p w:rsidR="00473153" w:rsidRPr="00473153" w:rsidRDefault="00473153" w:rsidP="00473153">
            <w:pPr>
              <w:spacing w:after="0" w:line="240" w:lineRule="auto"/>
              <w:textAlignment w:val="baseline"/>
              <w:rPr>
                <w:rFonts w:ascii="inherit" w:eastAsia="Times New Roman" w:hAnsi="inherit" w:cs="Times New Roman"/>
                <w:color w:val="222222"/>
                <w:sz w:val="27"/>
                <w:szCs w:val="27"/>
              </w:rPr>
            </w:pPr>
            <w:r w:rsidRPr="00473153">
              <w:rPr>
                <w:rFonts w:ascii="inherit" w:eastAsia="Times New Roman" w:hAnsi="inherit" w:cs="Times New Roman"/>
                <w:color w:val="222222"/>
                <w:sz w:val="27"/>
                <w:szCs w:val="27"/>
              </w:rPr>
              <w:t>Тип деления</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84" w:type="dxa"/>
              <w:left w:w="84" w:type="dxa"/>
              <w:bottom w:w="84" w:type="dxa"/>
              <w:right w:w="84" w:type="dxa"/>
            </w:tcMar>
            <w:hideMark/>
          </w:tcPr>
          <w:p w:rsidR="00473153" w:rsidRPr="00473153" w:rsidRDefault="00473153" w:rsidP="00473153">
            <w:pPr>
              <w:spacing w:after="0" w:line="240" w:lineRule="auto"/>
              <w:textAlignment w:val="baseline"/>
              <w:rPr>
                <w:rFonts w:ascii="inherit" w:eastAsia="Times New Roman" w:hAnsi="inherit" w:cs="Times New Roman"/>
                <w:color w:val="222222"/>
                <w:sz w:val="27"/>
                <w:szCs w:val="27"/>
              </w:rPr>
            </w:pPr>
            <w:r w:rsidRPr="00473153">
              <w:rPr>
                <w:rFonts w:ascii="inherit" w:eastAsia="Times New Roman" w:hAnsi="inherit" w:cs="Times New Roman"/>
                <w:color w:val="222222"/>
                <w:sz w:val="27"/>
                <w:szCs w:val="27"/>
              </w:rPr>
              <w:t>Простое бинарное деление. Веретено деления не образуется</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84" w:type="dxa"/>
              <w:left w:w="84" w:type="dxa"/>
              <w:bottom w:w="84" w:type="dxa"/>
              <w:right w:w="84" w:type="dxa"/>
            </w:tcMar>
            <w:hideMark/>
          </w:tcPr>
          <w:p w:rsidR="00473153" w:rsidRPr="00473153" w:rsidRDefault="00473153" w:rsidP="00473153">
            <w:pPr>
              <w:spacing w:after="0" w:line="240" w:lineRule="auto"/>
              <w:textAlignment w:val="baseline"/>
              <w:rPr>
                <w:rFonts w:ascii="inherit" w:eastAsia="Times New Roman" w:hAnsi="inherit" w:cs="Times New Roman"/>
                <w:color w:val="222222"/>
                <w:sz w:val="27"/>
                <w:szCs w:val="27"/>
              </w:rPr>
            </w:pPr>
            <w:r w:rsidRPr="00473153">
              <w:rPr>
                <w:rFonts w:ascii="inherit" w:eastAsia="Times New Roman" w:hAnsi="inherit" w:cs="Times New Roman"/>
                <w:color w:val="222222"/>
                <w:sz w:val="27"/>
                <w:szCs w:val="27"/>
              </w:rPr>
              <w:t>Мейоз или митоз</w:t>
            </w:r>
          </w:p>
        </w:tc>
      </w:tr>
      <w:tr w:rsidR="00473153" w:rsidRPr="00473153" w:rsidTr="00473153">
        <w:tc>
          <w:tcPr>
            <w:tcW w:w="0" w:type="auto"/>
            <w:gridSpan w:val="3"/>
            <w:tcBorders>
              <w:top w:val="single" w:sz="6" w:space="0" w:color="CCCCCC"/>
              <w:left w:val="single" w:sz="6" w:space="0" w:color="CCCCCC"/>
              <w:bottom w:val="single" w:sz="6" w:space="0" w:color="CCCCCC"/>
              <w:right w:val="single" w:sz="6" w:space="0" w:color="CCCCCC"/>
            </w:tcBorders>
            <w:shd w:val="clear" w:color="auto" w:fill="FFFFFF"/>
            <w:tcMar>
              <w:top w:w="84" w:type="dxa"/>
              <w:left w:w="84" w:type="dxa"/>
              <w:bottom w:w="84" w:type="dxa"/>
              <w:right w:w="84" w:type="dxa"/>
            </w:tcMar>
            <w:hideMark/>
          </w:tcPr>
          <w:p w:rsidR="00473153" w:rsidRPr="00473153" w:rsidRDefault="00473153" w:rsidP="00473153">
            <w:pPr>
              <w:spacing w:after="0" w:line="240" w:lineRule="auto"/>
              <w:textAlignment w:val="baseline"/>
              <w:rPr>
                <w:rFonts w:ascii="inherit" w:eastAsia="Times New Roman" w:hAnsi="inherit" w:cs="Times New Roman"/>
                <w:color w:val="222222"/>
                <w:sz w:val="27"/>
                <w:szCs w:val="27"/>
              </w:rPr>
            </w:pPr>
            <w:r w:rsidRPr="00473153">
              <w:rPr>
                <w:rFonts w:ascii="inherit" w:eastAsia="Times New Roman" w:hAnsi="inherit" w:cs="Times New Roman"/>
                <w:color w:val="222222"/>
                <w:sz w:val="27"/>
                <w:szCs w:val="27"/>
              </w:rPr>
              <w:lastRenderedPageBreak/>
              <w:t>Органеллы</w:t>
            </w:r>
          </w:p>
        </w:tc>
      </w:tr>
      <w:tr w:rsidR="00473153" w:rsidRPr="00473153" w:rsidTr="00473153">
        <w:tc>
          <w:tcPr>
            <w:tcW w:w="0" w:type="auto"/>
            <w:tcBorders>
              <w:top w:val="single" w:sz="6" w:space="0" w:color="CCCCCC"/>
              <w:left w:val="single" w:sz="6" w:space="0" w:color="CCCCCC"/>
              <w:bottom w:val="single" w:sz="6" w:space="0" w:color="CCCCCC"/>
              <w:right w:val="single" w:sz="6" w:space="0" w:color="CCCCCC"/>
            </w:tcBorders>
            <w:shd w:val="clear" w:color="auto" w:fill="FFFFFF"/>
            <w:tcMar>
              <w:top w:w="84" w:type="dxa"/>
              <w:left w:w="84" w:type="dxa"/>
              <w:bottom w:w="84" w:type="dxa"/>
              <w:right w:w="84" w:type="dxa"/>
            </w:tcMar>
            <w:hideMark/>
          </w:tcPr>
          <w:p w:rsidR="00473153" w:rsidRPr="00473153" w:rsidRDefault="00473153" w:rsidP="00473153">
            <w:pPr>
              <w:spacing w:after="0" w:line="240" w:lineRule="auto"/>
              <w:textAlignment w:val="baseline"/>
              <w:rPr>
                <w:rFonts w:ascii="inherit" w:eastAsia="Times New Roman" w:hAnsi="inherit" w:cs="Times New Roman"/>
                <w:color w:val="222222"/>
                <w:sz w:val="27"/>
                <w:szCs w:val="27"/>
              </w:rPr>
            </w:pPr>
            <w:r w:rsidRPr="00473153">
              <w:rPr>
                <w:rFonts w:ascii="inherit" w:eastAsia="Times New Roman" w:hAnsi="inherit" w:cs="Times New Roman"/>
                <w:color w:val="222222"/>
                <w:sz w:val="27"/>
                <w:szCs w:val="27"/>
              </w:rPr>
              <w:t>Наличие мембранных органелл</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84" w:type="dxa"/>
              <w:left w:w="84" w:type="dxa"/>
              <w:bottom w:w="84" w:type="dxa"/>
              <w:right w:w="84" w:type="dxa"/>
            </w:tcMar>
            <w:hideMark/>
          </w:tcPr>
          <w:p w:rsidR="00473153" w:rsidRPr="00473153" w:rsidRDefault="00473153" w:rsidP="00473153">
            <w:pPr>
              <w:spacing w:after="0" w:line="240" w:lineRule="auto"/>
              <w:textAlignment w:val="baseline"/>
              <w:rPr>
                <w:rFonts w:ascii="inherit" w:eastAsia="Times New Roman" w:hAnsi="inherit" w:cs="Times New Roman"/>
                <w:color w:val="222222"/>
                <w:sz w:val="27"/>
                <w:szCs w:val="27"/>
              </w:rPr>
            </w:pPr>
            <w:r w:rsidRPr="00473153">
              <w:rPr>
                <w:rFonts w:ascii="inherit" w:eastAsia="Times New Roman" w:hAnsi="inherit" w:cs="Times New Roman"/>
                <w:color w:val="222222"/>
                <w:sz w:val="27"/>
                <w:szCs w:val="27"/>
              </w:rPr>
              <w:t>Окруженные мембранами органеллы отсутствуют, иногда плазмалемма образует выпячивание внутрь клетки</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84" w:type="dxa"/>
              <w:left w:w="84" w:type="dxa"/>
              <w:bottom w:w="84" w:type="dxa"/>
              <w:right w:w="84" w:type="dxa"/>
            </w:tcMar>
            <w:hideMark/>
          </w:tcPr>
          <w:p w:rsidR="00473153" w:rsidRPr="00473153" w:rsidRDefault="00473153" w:rsidP="00473153">
            <w:pPr>
              <w:spacing w:after="0" w:line="240" w:lineRule="auto"/>
              <w:textAlignment w:val="baseline"/>
              <w:rPr>
                <w:rFonts w:ascii="inherit" w:eastAsia="Times New Roman" w:hAnsi="inherit" w:cs="Times New Roman"/>
                <w:color w:val="222222"/>
                <w:sz w:val="27"/>
                <w:szCs w:val="27"/>
              </w:rPr>
            </w:pPr>
            <w:r w:rsidRPr="00473153">
              <w:rPr>
                <w:rFonts w:ascii="inherit" w:eastAsia="Times New Roman" w:hAnsi="inherit" w:cs="Times New Roman"/>
                <w:color w:val="222222"/>
                <w:sz w:val="27"/>
                <w:szCs w:val="27"/>
              </w:rPr>
              <w:t xml:space="preserve">Имеется большое количество </w:t>
            </w:r>
            <w:proofErr w:type="spellStart"/>
            <w:r w:rsidRPr="00473153">
              <w:rPr>
                <w:rFonts w:ascii="inherit" w:eastAsia="Times New Roman" w:hAnsi="inherit" w:cs="Times New Roman"/>
                <w:color w:val="222222"/>
                <w:sz w:val="27"/>
                <w:szCs w:val="27"/>
              </w:rPr>
              <w:t>одномембранных</w:t>
            </w:r>
            <w:proofErr w:type="spellEnd"/>
            <w:r w:rsidRPr="00473153">
              <w:rPr>
                <w:rFonts w:ascii="inherit" w:eastAsia="Times New Roman" w:hAnsi="inherit" w:cs="Times New Roman"/>
                <w:color w:val="222222"/>
                <w:sz w:val="27"/>
                <w:szCs w:val="27"/>
              </w:rPr>
              <w:t xml:space="preserve"> и </w:t>
            </w:r>
            <w:proofErr w:type="spellStart"/>
            <w:r w:rsidRPr="00473153">
              <w:rPr>
                <w:rFonts w:ascii="inherit" w:eastAsia="Times New Roman" w:hAnsi="inherit" w:cs="Times New Roman"/>
                <w:color w:val="222222"/>
                <w:sz w:val="27"/>
                <w:szCs w:val="27"/>
              </w:rPr>
              <w:t>двумембранных</w:t>
            </w:r>
            <w:proofErr w:type="spellEnd"/>
            <w:r w:rsidRPr="00473153">
              <w:rPr>
                <w:rFonts w:ascii="inherit" w:eastAsia="Times New Roman" w:hAnsi="inherit" w:cs="Times New Roman"/>
                <w:color w:val="222222"/>
                <w:sz w:val="27"/>
                <w:szCs w:val="27"/>
              </w:rPr>
              <w:t xml:space="preserve"> органелл</w:t>
            </w:r>
          </w:p>
        </w:tc>
      </w:tr>
    </w:tbl>
    <w:p w:rsidR="00473153" w:rsidRPr="00473153" w:rsidRDefault="00473153" w:rsidP="00473153">
      <w:pPr>
        <w:spacing w:after="0" w:line="240" w:lineRule="auto"/>
        <w:rPr>
          <w:rFonts w:ascii="Times New Roman" w:eastAsia="Times New Roman" w:hAnsi="Times New Roman" w:cs="Times New Roman"/>
          <w:sz w:val="24"/>
          <w:szCs w:val="24"/>
        </w:rPr>
      </w:pPr>
      <w:r w:rsidRPr="00473153">
        <w:rPr>
          <w:rFonts w:ascii="Times New Roman" w:eastAsia="Times New Roman" w:hAnsi="Times New Roman" w:cs="Times New Roman"/>
          <w:color w:val="222222"/>
          <w:sz w:val="27"/>
          <w:szCs w:val="27"/>
        </w:rPr>
        <w:br/>
      </w:r>
    </w:p>
    <w:p w:rsidR="00473153" w:rsidRPr="00473153" w:rsidRDefault="00473153" w:rsidP="00473153">
      <w:pPr>
        <w:shd w:val="clear" w:color="auto" w:fill="FFFFFF"/>
        <w:spacing w:after="0" w:line="240" w:lineRule="auto"/>
        <w:textAlignment w:val="baseline"/>
        <w:rPr>
          <w:rFonts w:ascii="Times New Roman" w:eastAsia="Times New Roman" w:hAnsi="Times New Roman" w:cs="Times New Roman"/>
          <w:color w:val="222222"/>
          <w:sz w:val="27"/>
          <w:szCs w:val="27"/>
        </w:rPr>
      </w:pPr>
      <w:r w:rsidRPr="00473153">
        <w:rPr>
          <w:rFonts w:ascii="Times New Roman" w:eastAsia="Times New Roman" w:hAnsi="Times New Roman" w:cs="Times New Roman"/>
          <w:b/>
          <w:bCs/>
          <w:color w:val="222222"/>
          <w:spacing w:val="10"/>
          <w:sz w:val="25"/>
        </w:rPr>
        <w:t>Строение</w:t>
      </w:r>
      <w:r w:rsidRPr="00473153">
        <w:rPr>
          <w:rFonts w:ascii="Times New Roman" w:eastAsia="Times New Roman" w:hAnsi="Times New Roman" w:cs="Times New Roman"/>
          <w:color w:val="222222"/>
          <w:sz w:val="27"/>
        </w:rPr>
        <w:t> </w:t>
      </w:r>
      <w:proofErr w:type="spellStart"/>
      <w:r w:rsidRPr="00473153">
        <w:rPr>
          <w:rFonts w:ascii="Times New Roman" w:eastAsia="Times New Roman" w:hAnsi="Times New Roman" w:cs="Times New Roman"/>
          <w:b/>
          <w:bCs/>
          <w:color w:val="222222"/>
          <w:spacing w:val="10"/>
          <w:sz w:val="25"/>
        </w:rPr>
        <w:t>эукариотической</w:t>
      </w:r>
      <w:proofErr w:type="spellEnd"/>
      <w:r w:rsidRPr="00473153">
        <w:rPr>
          <w:rFonts w:ascii="Times New Roman" w:eastAsia="Times New Roman" w:hAnsi="Times New Roman" w:cs="Times New Roman"/>
          <w:color w:val="222222"/>
          <w:sz w:val="27"/>
        </w:rPr>
        <w:t> </w:t>
      </w:r>
      <w:r w:rsidRPr="00473153">
        <w:rPr>
          <w:rFonts w:ascii="Times New Roman" w:eastAsia="Times New Roman" w:hAnsi="Times New Roman" w:cs="Times New Roman"/>
          <w:b/>
          <w:bCs/>
          <w:color w:val="222222"/>
          <w:spacing w:val="10"/>
          <w:sz w:val="25"/>
        </w:rPr>
        <w:t>клетки</w:t>
      </w:r>
    </w:p>
    <w:p w:rsidR="00473153" w:rsidRPr="00473153" w:rsidRDefault="00473153" w:rsidP="00473153">
      <w:pPr>
        <w:shd w:val="clear" w:color="auto" w:fill="FFFFFF"/>
        <w:spacing w:after="0" w:line="240" w:lineRule="auto"/>
        <w:jc w:val="center"/>
        <w:textAlignment w:val="baseline"/>
        <w:rPr>
          <w:rFonts w:ascii="Times New Roman" w:eastAsia="Times New Roman" w:hAnsi="Times New Roman" w:cs="Times New Roman"/>
          <w:color w:val="222222"/>
          <w:sz w:val="27"/>
          <w:szCs w:val="27"/>
        </w:rPr>
      </w:pPr>
      <w:r>
        <w:rPr>
          <w:rFonts w:ascii="Times New Roman" w:eastAsia="Times New Roman" w:hAnsi="Times New Roman" w:cs="Times New Roman"/>
          <w:noProof/>
          <w:color w:val="222222"/>
          <w:sz w:val="27"/>
          <w:szCs w:val="27"/>
        </w:rPr>
        <w:drawing>
          <wp:inline distT="0" distB="0" distL="0" distR="0">
            <wp:extent cx="4946355" cy="3723913"/>
            <wp:effectExtent l="19050" t="0" r="6645" b="0"/>
            <wp:docPr id="5" name="Рисунок 5" descr="image_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_description"/>
                    <pic:cNvPicPr>
                      <a:picLocks noChangeAspect="1" noChangeArrowheads="1"/>
                    </pic:cNvPicPr>
                  </pic:nvPicPr>
                  <pic:blipFill>
                    <a:blip r:embed="rId8"/>
                    <a:srcRect/>
                    <a:stretch>
                      <a:fillRect/>
                    </a:stretch>
                  </pic:blipFill>
                  <pic:spPr bwMode="auto">
                    <a:xfrm>
                      <a:off x="0" y="0"/>
                      <a:ext cx="4948953" cy="3725869"/>
                    </a:xfrm>
                    <a:prstGeom prst="rect">
                      <a:avLst/>
                    </a:prstGeom>
                    <a:noFill/>
                    <a:ln w="9525">
                      <a:noFill/>
                      <a:miter lim="800000"/>
                      <a:headEnd/>
                      <a:tailEnd/>
                    </a:ln>
                  </pic:spPr>
                </pic:pic>
              </a:graphicData>
            </a:graphic>
          </wp:inline>
        </w:drawing>
      </w:r>
    </w:p>
    <w:p w:rsidR="00473153" w:rsidRPr="00473153" w:rsidRDefault="00473153" w:rsidP="00473153">
      <w:pPr>
        <w:shd w:val="clear" w:color="auto" w:fill="FFFFFF"/>
        <w:spacing w:after="0" w:line="240" w:lineRule="auto"/>
        <w:textAlignment w:val="baseline"/>
        <w:rPr>
          <w:rFonts w:ascii="Times New Roman" w:eastAsia="Times New Roman" w:hAnsi="Times New Roman" w:cs="Times New Roman"/>
          <w:color w:val="222222"/>
          <w:sz w:val="27"/>
          <w:szCs w:val="27"/>
        </w:rPr>
      </w:pPr>
      <w:r w:rsidRPr="00473153">
        <w:rPr>
          <w:rFonts w:ascii="Times New Roman" w:eastAsia="Times New Roman" w:hAnsi="Times New Roman" w:cs="Times New Roman"/>
          <w:b/>
          <w:bCs/>
          <w:color w:val="222222"/>
          <w:spacing w:val="10"/>
          <w:sz w:val="25"/>
        </w:rPr>
        <w:t>Поверхностный</w:t>
      </w:r>
      <w:r w:rsidRPr="00473153">
        <w:rPr>
          <w:rFonts w:ascii="Times New Roman" w:eastAsia="Times New Roman" w:hAnsi="Times New Roman" w:cs="Times New Roman"/>
          <w:color w:val="222222"/>
          <w:sz w:val="27"/>
        </w:rPr>
        <w:t> </w:t>
      </w:r>
      <w:r w:rsidRPr="00473153">
        <w:rPr>
          <w:rFonts w:ascii="Times New Roman" w:eastAsia="Times New Roman" w:hAnsi="Times New Roman" w:cs="Times New Roman"/>
          <w:b/>
          <w:bCs/>
          <w:color w:val="222222"/>
          <w:spacing w:val="10"/>
          <w:sz w:val="25"/>
        </w:rPr>
        <w:t>комплекс</w:t>
      </w:r>
      <w:r w:rsidRPr="00473153">
        <w:rPr>
          <w:rFonts w:ascii="Times New Roman" w:eastAsia="Times New Roman" w:hAnsi="Times New Roman" w:cs="Times New Roman"/>
          <w:color w:val="222222"/>
          <w:sz w:val="27"/>
        </w:rPr>
        <w:t> </w:t>
      </w:r>
      <w:r w:rsidRPr="00473153">
        <w:rPr>
          <w:rFonts w:ascii="Times New Roman" w:eastAsia="Times New Roman" w:hAnsi="Times New Roman" w:cs="Times New Roman"/>
          <w:b/>
          <w:bCs/>
          <w:color w:val="222222"/>
          <w:spacing w:val="10"/>
          <w:sz w:val="25"/>
        </w:rPr>
        <w:t>клетки</w:t>
      </w:r>
    </w:p>
    <w:p w:rsidR="00473153" w:rsidRPr="00473153" w:rsidRDefault="00473153" w:rsidP="00473153">
      <w:pPr>
        <w:shd w:val="clear" w:color="auto" w:fill="FFFFFF"/>
        <w:spacing w:after="0" w:line="240" w:lineRule="auto"/>
        <w:textAlignment w:val="baseline"/>
        <w:rPr>
          <w:rFonts w:ascii="Times New Roman" w:eastAsia="Times New Roman" w:hAnsi="Times New Roman" w:cs="Times New Roman"/>
          <w:color w:val="222222"/>
          <w:sz w:val="27"/>
          <w:szCs w:val="27"/>
        </w:rPr>
      </w:pPr>
      <w:r w:rsidRPr="00473153">
        <w:rPr>
          <w:rFonts w:ascii="Times New Roman" w:eastAsia="Times New Roman" w:hAnsi="Times New Roman" w:cs="Times New Roman"/>
          <w:b/>
          <w:bCs/>
          <w:color w:val="222222"/>
          <w:spacing w:val="10"/>
          <w:sz w:val="25"/>
        </w:rPr>
        <w:t>Плазматическая</w:t>
      </w:r>
      <w:r w:rsidRPr="00473153">
        <w:rPr>
          <w:rFonts w:ascii="Times New Roman" w:eastAsia="Times New Roman" w:hAnsi="Times New Roman" w:cs="Times New Roman"/>
          <w:color w:val="222222"/>
          <w:sz w:val="27"/>
        </w:rPr>
        <w:t> </w:t>
      </w:r>
      <w:r w:rsidRPr="00473153">
        <w:rPr>
          <w:rFonts w:ascii="Times New Roman" w:eastAsia="Times New Roman" w:hAnsi="Times New Roman" w:cs="Times New Roman"/>
          <w:b/>
          <w:bCs/>
          <w:color w:val="222222"/>
          <w:spacing w:val="10"/>
          <w:sz w:val="25"/>
        </w:rPr>
        <w:t>мембрана</w:t>
      </w:r>
      <w:r w:rsidRPr="00473153">
        <w:rPr>
          <w:rFonts w:ascii="Times New Roman" w:eastAsia="Times New Roman" w:hAnsi="Times New Roman" w:cs="Times New Roman"/>
          <w:color w:val="222222"/>
          <w:sz w:val="27"/>
        </w:rPr>
        <w:t> </w:t>
      </w:r>
      <w:r w:rsidRPr="00473153">
        <w:rPr>
          <w:rFonts w:ascii="Times New Roman" w:eastAsia="Times New Roman" w:hAnsi="Times New Roman" w:cs="Times New Roman"/>
          <w:color w:val="222222"/>
          <w:sz w:val="27"/>
          <w:szCs w:val="27"/>
        </w:rPr>
        <w:t>называется также плазмалеммой, наружной клеточной мембраной. Это биологическая мембрана, толщиной около 10 нанометров. Обеспечивает в первую очередь разграничительную функцию по отношению к внешней для клетки среде. Кроме этого она выполняет транспортную функцию.</w:t>
      </w:r>
    </w:p>
    <w:p w:rsidR="00473153" w:rsidRPr="00473153" w:rsidRDefault="00473153" w:rsidP="00473153">
      <w:pPr>
        <w:shd w:val="clear" w:color="auto" w:fill="FFFFFF"/>
        <w:spacing w:after="0" w:line="240" w:lineRule="auto"/>
        <w:textAlignment w:val="baseline"/>
        <w:rPr>
          <w:rFonts w:ascii="Times New Roman" w:eastAsia="Times New Roman" w:hAnsi="Times New Roman" w:cs="Times New Roman"/>
          <w:color w:val="222222"/>
          <w:sz w:val="27"/>
          <w:szCs w:val="27"/>
        </w:rPr>
      </w:pPr>
      <w:proofErr w:type="spellStart"/>
      <w:r w:rsidRPr="00473153">
        <w:rPr>
          <w:rFonts w:ascii="Times New Roman" w:eastAsia="Times New Roman" w:hAnsi="Times New Roman" w:cs="Times New Roman"/>
          <w:color w:val="222222"/>
          <w:sz w:val="27"/>
          <w:szCs w:val="27"/>
        </w:rPr>
        <w:t>Поверхностый</w:t>
      </w:r>
      <w:proofErr w:type="spellEnd"/>
      <w:r w:rsidRPr="00473153">
        <w:rPr>
          <w:rFonts w:ascii="Times New Roman" w:eastAsia="Times New Roman" w:hAnsi="Times New Roman" w:cs="Times New Roman"/>
          <w:color w:val="222222"/>
          <w:sz w:val="27"/>
          <w:szCs w:val="27"/>
        </w:rPr>
        <w:t xml:space="preserve"> аппарат животных клеток дополнительно включает</w:t>
      </w:r>
      <w:r w:rsidRPr="00473153">
        <w:rPr>
          <w:rFonts w:ascii="Times New Roman" w:eastAsia="Times New Roman" w:hAnsi="Times New Roman" w:cs="Times New Roman"/>
          <w:color w:val="222222"/>
          <w:sz w:val="27"/>
        </w:rPr>
        <w:t> </w:t>
      </w:r>
      <w:proofErr w:type="spellStart"/>
      <w:r w:rsidRPr="00473153">
        <w:rPr>
          <w:rFonts w:ascii="Times New Roman" w:eastAsia="Times New Roman" w:hAnsi="Times New Roman" w:cs="Times New Roman"/>
          <w:b/>
          <w:bCs/>
          <w:color w:val="222222"/>
          <w:spacing w:val="10"/>
          <w:sz w:val="25"/>
        </w:rPr>
        <w:t>гликокаликс</w:t>
      </w:r>
      <w:proofErr w:type="spellEnd"/>
      <w:r w:rsidRPr="00473153">
        <w:rPr>
          <w:rFonts w:ascii="Times New Roman" w:eastAsia="Times New Roman" w:hAnsi="Times New Roman" w:cs="Times New Roman"/>
          <w:color w:val="222222"/>
          <w:sz w:val="27"/>
          <w:szCs w:val="27"/>
        </w:rPr>
        <w:t xml:space="preserve">. </w:t>
      </w:r>
      <w:proofErr w:type="spellStart"/>
      <w:r w:rsidRPr="00473153">
        <w:rPr>
          <w:rFonts w:ascii="Times New Roman" w:eastAsia="Times New Roman" w:hAnsi="Times New Roman" w:cs="Times New Roman"/>
          <w:color w:val="222222"/>
          <w:sz w:val="27"/>
          <w:szCs w:val="27"/>
        </w:rPr>
        <w:t>Гликокаликс</w:t>
      </w:r>
      <w:proofErr w:type="spellEnd"/>
      <w:r w:rsidRPr="00473153">
        <w:rPr>
          <w:rFonts w:ascii="Times New Roman" w:eastAsia="Times New Roman" w:hAnsi="Times New Roman" w:cs="Times New Roman"/>
          <w:color w:val="222222"/>
          <w:sz w:val="27"/>
          <w:szCs w:val="27"/>
        </w:rPr>
        <w:t xml:space="preserve"> представляет собой «заякоренные» в плазмалемме молекулы углеводов. </w:t>
      </w:r>
      <w:proofErr w:type="spellStart"/>
      <w:r w:rsidRPr="00473153">
        <w:rPr>
          <w:rFonts w:ascii="Times New Roman" w:eastAsia="Times New Roman" w:hAnsi="Times New Roman" w:cs="Times New Roman"/>
          <w:color w:val="222222"/>
          <w:sz w:val="27"/>
          <w:szCs w:val="27"/>
        </w:rPr>
        <w:t>Гликокаликс</w:t>
      </w:r>
      <w:proofErr w:type="spellEnd"/>
      <w:r w:rsidRPr="00473153">
        <w:rPr>
          <w:rFonts w:ascii="Times New Roman" w:eastAsia="Times New Roman" w:hAnsi="Times New Roman" w:cs="Times New Roman"/>
          <w:color w:val="222222"/>
          <w:sz w:val="27"/>
          <w:szCs w:val="27"/>
        </w:rPr>
        <w:t xml:space="preserve"> выполняет рецепторную и маркерную функции.</w:t>
      </w:r>
    </w:p>
    <w:p w:rsidR="00473153" w:rsidRPr="00473153" w:rsidRDefault="00473153" w:rsidP="00473153">
      <w:pPr>
        <w:shd w:val="clear" w:color="auto" w:fill="FFFFFF"/>
        <w:spacing w:after="0" w:line="240" w:lineRule="auto"/>
        <w:textAlignment w:val="baseline"/>
        <w:rPr>
          <w:rFonts w:ascii="Times New Roman" w:eastAsia="Times New Roman" w:hAnsi="Times New Roman" w:cs="Times New Roman"/>
          <w:color w:val="222222"/>
          <w:sz w:val="27"/>
          <w:szCs w:val="27"/>
        </w:rPr>
      </w:pPr>
      <w:r w:rsidRPr="00473153">
        <w:rPr>
          <w:rFonts w:ascii="Times New Roman" w:eastAsia="Times New Roman" w:hAnsi="Times New Roman" w:cs="Times New Roman"/>
          <w:color w:val="222222"/>
          <w:sz w:val="27"/>
          <w:szCs w:val="27"/>
        </w:rPr>
        <w:t>У большинства бактерий, архей, грибов и растений есть клеточная стенка — жёсткая оболочка клетки, расположенная снаружи от цитоплазматической мембраны и выполняющая структурные, защитные и транспортные функции.</w:t>
      </w:r>
    </w:p>
    <w:p w:rsidR="00473153" w:rsidRPr="00473153" w:rsidRDefault="00473153" w:rsidP="00473153">
      <w:pPr>
        <w:shd w:val="clear" w:color="auto" w:fill="FFFFFF"/>
        <w:spacing w:after="0" w:line="240" w:lineRule="auto"/>
        <w:jc w:val="center"/>
        <w:textAlignment w:val="baseline"/>
        <w:rPr>
          <w:rFonts w:ascii="Times New Roman" w:eastAsia="Times New Roman" w:hAnsi="Times New Roman" w:cs="Times New Roman"/>
          <w:color w:val="222222"/>
          <w:sz w:val="27"/>
          <w:szCs w:val="27"/>
        </w:rPr>
      </w:pPr>
      <w:r>
        <w:rPr>
          <w:rFonts w:ascii="Times New Roman" w:eastAsia="Times New Roman" w:hAnsi="Times New Roman" w:cs="Times New Roman"/>
          <w:noProof/>
          <w:color w:val="222222"/>
          <w:sz w:val="27"/>
          <w:szCs w:val="27"/>
        </w:rPr>
        <w:drawing>
          <wp:inline distT="0" distB="0" distL="0" distR="0">
            <wp:extent cx="4926914" cy="2052083"/>
            <wp:effectExtent l="19050" t="0" r="7036" b="0"/>
            <wp:docPr id="6" name="Рисунок 6" descr="image_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_description"/>
                    <pic:cNvPicPr>
                      <a:picLocks noChangeAspect="1" noChangeArrowheads="1"/>
                    </pic:cNvPicPr>
                  </pic:nvPicPr>
                  <pic:blipFill>
                    <a:blip r:embed="rId9"/>
                    <a:srcRect/>
                    <a:stretch>
                      <a:fillRect/>
                    </a:stretch>
                  </pic:blipFill>
                  <pic:spPr bwMode="auto">
                    <a:xfrm>
                      <a:off x="0" y="0"/>
                      <a:ext cx="4927092" cy="2052157"/>
                    </a:xfrm>
                    <a:prstGeom prst="rect">
                      <a:avLst/>
                    </a:prstGeom>
                    <a:noFill/>
                    <a:ln w="9525">
                      <a:noFill/>
                      <a:miter lim="800000"/>
                      <a:headEnd/>
                      <a:tailEnd/>
                    </a:ln>
                  </pic:spPr>
                </pic:pic>
              </a:graphicData>
            </a:graphic>
          </wp:inline>
        </w:drawing>
      </w:r>
    </w:p>
    <w:p w:rsidR="00473153" w:rsidRPr="00473153" w:rsidRDefault="00473153" w:rsidP="00473153">
      <w:pPr>
        <w:shd w:val="clear" w:color="auto" w:fill="FFFFFF"/>
        <w:spacing w:after="0" w:line="240" w:lineRule="auto"/>
        <w:textAlignment w:val="baseline"/>
        <w:rPr>
          <w:rFonts w:ascii="Times New Roman" w:eastAsia="Times New Roman" w:hAnsi="Times New Roman" w:cs="Times New Roman"/>
          <w:color w:val="222222"/>
          <w:sz w:val="27"/>
          <w:szCs w:val="27"/>
        </w:rPr>
      </w:pPr>
      <w:r w:rsidRPr="00473153">
        <w:rPr>
          <w:rFonts w:ascii="Times New Roman" w:eastAsia="Times New Roman" w:hAnsi="Times New Roman" w:cs="Times New Roman"/>
          <w:b/>
          <w:bCs/>
          <w:color w:val="222222"/>
          <w:spacing w:val="10"/>
          <w:sz w:val="25"/>
        </w:rPr>
        <w:lastRenderedPageBreak/>
        <w:t>Цитоплазма</w:t>
      </w:r>
    </w:p>
    <w:p w:rsidR="00473153" w:rsidRPr="00473153" w:rsidRDefault="00473153" w:rsidP="00473153">
      <w:pPr>
        <w:shd w:val="clear" w:color="auto" w:fill="FFFFFF"/>
        <w:spacing w:after="0" w:line="240" w:lineRule="auto"/>
        <w:textAlignment w:val="baseline"/>
        <w:rPr>
          <w:rFonts w:ascii="Times New Roman" w:eastAsia="Times New Roman" w:hAnsi="Times New Roman" w:cs="Times New Roman"/>
          <w:color w:val="222222"/>
          <w:sz w:val="27"/>
          <w:szCs w:val="27"/>
        </w:rPr>
      </w:pPr>
      <w:r w:rsidRPr="00473153">
        <w:rPr>
          <w:rFonts w:ascii="Times New Roman" w:eastAsia="Times New Roman" w:hAnsi="Times New Roman" w:cs="Times New Roman"/>
          <w:color w:val="222222"/>
          <w:sz w:val="27"/>
          <w:szCs w:val="27"/>
        </w:rPr>
        <w:t xml:space="preserve">Жидкую составляющую цитоплазмы также называют </w:t>
      </w:r>
      <w:proofErr w:type="spellStart"/>
      <w:r w:rsidRPr="00473153">
        <w:rPr>
          <w:rFonts w:ascii="Times New Roman" w:eastAsia="Times New Roman" w:hAnsi="Times New Roman" w:cs="Times New Roman"/>
          <w:color w:val="222222"/>
          <w:sz w:val="27"/>
          <w:szCs w:val="27"/>
        </w:rPr>
        <w:t>цитозолем</w:t>
      </w:r>
      <w:proofErr w:type="spellEnd"/>
      <w:r w:rsidRPr="00473153">
        <w:rPr>
          <w:rFonts w:ascii="Times New Roman" w:eastAsia="Times New Roman" w:hAnsi="Times New Roman" w:cs="Times New Roman"/>
          <w:color w:val="222222"/>
          <w:sz w:val="27"/>
          <w:szCs w:val="27"/>
        </w:rPr>
        <w:t xml:space="preserve">. Под световым микроскопом казалось, что клетка заполнена чем-то вроде жидкой плазмы или золя, в котором «плавают» ядро и другие органоиды. На самом деле это не так. Внутреннее пространство </w:t>
      </w:r>
      <w:proofErr w:type="spellStart"/>
      <w:r w:rsidRPr="00473153">
        <w:rPr>
          <w:rFonts w:ascii="Times New Roman" w:eastAsia="Times New Roman" w:hAnsi="Times New Roman" w:cs="Times New Roman"/>
          <w:color w:val="222222"/>
          <w:sz w:val="27"/>
          <w:szCs w:val="27"/>
        </w:rPr>
        <w:t>эукариотической</w:t>
      </w:r>
      <w:proofErr w:type="spellEnd"/>
      <w:r w:rsidRPr="00473153">
        <w:rPr>
          <w:rFonts w:ascii="Times New Roman" w:eastAsia="Times New Roman" w:hAnsi="Times New Roman" w:cs="Times New Roman"/>
          <w:color w:val="222222"/>
          <w:sz w:val="27"/>
          <w:szCs w:val="27"/>
        </w:rPr>
        <w:t xml:space="preserve"> клетки строго упорядочено. Передвижение органоидов координируется при помощи специализированных транспортных систем, так называемых микротрубочек, служащих внутриклеточными «дорогами», и специальных белков </w:t>
      </w:r>
      <w:proofErr w:type="spellStart"/>
      <w:r w:rsidRPr="00473153">
        <w:rPr>
          <w:rFonts w:ascii="Times New Roman" w:eastAsia="Times New Roman" w:hAnsi="Times New Roman" w:cs="Times New Roman"/>
          <w:color w:val="222222"/>
          <w:sz w:val="27"/>
          <w:szCs w:val="27"/>
        </w:rPr>
        <w:t>динеинов</w:t>
      </w:r>
      <w:proofErr w:type="spellEnd"/>
      <w:r w:rsidRPr="00473153">
        <w:rPr>
          <w:rFonts w:ascii="Times New Roman" w:eastAsia="Times New Roman" w:hAnsi="Times New Roman" w:cs="Times New Roman"/>
          <w:color w:val="222222"/>
          <w:sz w:val="27"/>
          <w:szCs w:val="27"/>
        </w:rPr>
        <w:t xml:space="preserve"> и </w:t>
      </w:r>
      <w:proofErr w:type="spellStart"/>
      <w:r w:rsidRPr="00473153">
        <w:rPr>
          <w:rFonts w:ascii="Times New Roman" w:eastAsia="Times New Roman" w:hAnsi="Times New Roman" w:cs="Times New Roman"/>
          <w:color w:val="222222"/>
          <w:sz w:val="27"/>
          <w:szCs w:val="27"/>
        </w:rPr>
        <w:t>кинезинов</w:t>
      </w:r>
      <w:proofErr w:type="spellEnd"/>
      <w:r w:rsidRPr="00473153">
        <w:rPr>
          <w:rFonts w:ascii="Times New Roman" w:eastAsia="Times New Roman" w:hAnsi="Times New Roman" w:cs="Times New Roman"/>
          <w:color w:val="222222"/>
          <w:sz w:val="27"/>
          <w:szCs w:val="27"/>
        </w:rPr>
        <w:t xml:space="preserve">, играющих роль «двигателей». Отдельные белковые молекулы также не диффундируют свободно по всему внутриклеточному пространству, а направляются в необходимые </w:t>
      </w:r>
      <w:proofErr w:type="spellStart"/>
      <w:r w:rsidRPr="00473153">
        <w:rPr>
          <w:rFonts w:ascii="Times New Roman" w:eastAsia="Times New Roman" w:hAnsi="Times New Roman" w:cs="Times New Roman"/>
          <w:color w:val="222222"/>
          <w:sz w:val="27"/>
          <w:szCs w:val="27"/>
        </w:rPr>
        <w:t>компартменты</w:t>
      </w:r>
      <w:proofErr w:type="spellEnd"/>
      <w:r w:rsidRPr="00473153">
        <w:rPr>
          <w:rFonts w:ascii="Times New Roman" w:eastAsia="Times New Roman" w:hAnsi="Times New Roman" w:cs="Times New Roman"/>
          <w:color w:val="222222"/>
          <w:sz w:val="27"/>
          <w:szCs w:val="27"/>
        </w:rPr>
        <w:t xml:space="preserve"> при помощи специальных сигналов на их поверхности, узнаваемых транспортными системами клетки.</w:t>
      </w:r>
    </w:p>
    <w:p w:rsidR="00473153" w:rsidRPr="00473153" w:rsidRDefault="00473153" w:rsidP="00473153">
      <w:pPr>
        <w:shd w:val="clear" w:color="auto" w:fill="FFFFFF"/>
        <w:spacing w:after="0" w:line="240" w:lineRule="auto"/>
        <w:textAlignment w:val="baseline"/>
        <w:rPr>
          <w:rFonts w:ascii="Times New Roman" w:eastAsia="Times New Roman" w:hAnsi="Times New Roman" w:cs="Times New Roman"/>
          <w:color w:val="222222"/>
          <w:sz w:val="27"/>
          <w:szCs w:val="27"/>
        </w:rPr>
      </w:pPr>
      <w:r w:rsidRPr="00473153">
        <w:rPr>
          <w:rFonts w:ascii="Times New Roman" w:eastAsia="Times New Roman" w:hAnsi="Times New Roman" w:cs="Times New Roman"/>
          <w:b/>
          <w:bCs/>
          <w:color w:val="222222"/>
          <w:spacing w:val="10"/>
          <w:sz w:val="25"/>
        </w:rPr>
        <w:t>Эндоплазматический</w:t>
      </w:r>
      <w:r w:rsidRPr="00473153">
        <w:rPr>
          <w:rFonts w:ascii="Times New Roman" w:eastAsia="Times New Roman" w:hAnsi="Times New Roman" w:cs="Times New Roman"/>
          <w:color w:val="222222"/>
          <w:sz w:val="27"/>
        </w:rPr>
        <w:t> </w:t>
      </w:r>
      <w:proofErr w:type="spellStart"/>
      <w:r w:rsidRPr="00473153">
        <w:rPr>
          <w:rFonts w:ascii="Times New Roman" w:eastAsia="Times New Roman" w:hAnsi="Times New Roman" w:cs="Times New Roman"/>
          <w:b/>
          <w:bCs/>
          <w:color w:val="222222"/>
          <w:spacing w:val="10"/>
          <w:sz w:val="25"/>
        </w:rPr>
        <w:t>ретикулум</w:t>
      </w:r>
      <w:proofErr w:type="spellEnd"/>
    </w:p>
    <w:p w:rsidR="00473153" w:rsidRPr="00473153" w:rsidRDefault="00473153" w:rsidP="00473153">
      <w:pPr>
        <w:shd w:val="clear" w:color="auto" w:fill="FFFFFF"/>
        <w:spacing w:after="0" w:line="240" w:lineRule="auto"/>
        <w:textAlignment w:val="baseline"/>
        <w:rPr>
          <w:rFonts w:ascii="Times New Roman" w:eastAsia="Times New Roman" w:hAnsi="Times New Roman" w:cs="Times New Roman"/>
          <w:color w:val="222222"/>
          <w:sz w:val="27"/>
          <w:szCs w:val="27"/>
        </w:rPr>
      </w:pPr>
      <w:r w:rsidRPr="00473153">
        <w:rPr>
          <w:rFonts w:ascii="Times New Roman" w:eastAsia="Times New Roman" w:hAnsi="Times New Roman" w:cs="Times New Roman"/>
          <w:color w:val="222222"/>
          <w:sz w:val="27"/>
          <w:szCs w:val="27"/>
        </w:rPr>
        <w:t xml:space="preserve">В </w:t>
      </w:r>
      <w:proofErr w:type="spellStart"/>
      <w:r w:rsidRPr="00473153">
        <w:rPr>
          <w:rFonts w:ascii="Times New Roman" w:eastAsia="Times New Roman" w:hAnsi="Times New Roman" w:cs="Times New Roman"/>
          <w:color w:val="222222"/>
          <w:sz w:val="27"/>
          <w:szCs w:val="27"/>
        </w:rPr>
        <w:t>эукариотической</w:t>
      </w:r>
      <w:proofErr w:type="spellEnd"/>
      <w:r w:rsidRPr="00473153">
        <w:rPr>
          <w:rFonts w:ascii="Times New Roman" w:eastAsia="Times New Roman" w:hAnsi="Times New Roman" w:cs="Times New Roman"/>
          <w:color w:val="222222"/>
          <w:sz w:val="27"/>
          <w:szCs w:val="27"/>
        </w:rPr>
        <w:t xml:space="preserve"> клетке существует система переходящих друг в друга мембранных отсеков (трубок и цистерн), которая называется эндоплазматическим </w:t>
      </w:r>
      <w:proofErr w:type="spellStart"/>
      <w:r w:rsidRPr="00473153">
        <w:rPr>
          <w:rFonts w:ascii="Times New Roman" w:eastAsia="Times New Roman" w:hAnsi="Times New Roman" w:cs="Times New Roman"/>
          <w:color w:val="222222"/>
          <w:sz w:val="27"/>
          <w:szCs w:val="27"/>
        </w:rPr>
        <w:t>ретикулумом</w:t>
      </w:r>
      <w:proofErr w:type="spellEnd"/>
      <w:r w:rsidRPr="00473153">
        <w:rPr>
          <w:rFonts w:ascii="Times New Roman" w:eastAsia="Times New Roman" w:hAnsi="Times New Roman" w:cs="Times New Roman"/>
          <w:color w:val="222222"/>
          <w:sz w:val="27"/>
          <w:szCs w:val="27"/>
        </w:rPr>
        <w:t xml:space="preserve"> (или эндоплазматическая сеть, ЭПР или ЭПС). Ту часть ЭПР, к мембранам которого прикреплены рибосомы, относят к</w:t>
      </w:r>
      <w:r w:rsidRPr="00473153">
        <w:rPr>
          <w:rFonts w:ascii="Times New Roman" w:eastAsia="Times New Roman" w:hAnsi="Times New Roman" w:cs="Times New Roman"/>
          <w:color w:val="222222"/>
          <w:sz w:val="27"/>
        </w:rPr>
        <w:t> </w:t>
      </w:r>
      <w:r w:rsidRPr="00473153">
        <w:rPr>
          <w:rFonts w:ascii="Times New Roman" w:eastAsia="Times New Roman" w:hAnsi="Times New Roman" w:cs="Times New Roman"/>
          <w:i/>
          <w:iCs/>
          <w:color w:val="222222"/>
          <w:sz w:val="27"/>
          <w:szCs w:val="27"/>
        </w:rPr>
        <w:t>шероховатому</w:t>
      </w:r>
      <w:r w:rsidRPr="00473153">
        <w:rPr>
          <w:rFonts w:ascii="Times New Roman" w:eastAsia="Times New Roman" w:hAnsi="Times New Roman" w:cs="Times New Roman"/>
          <w:color w:val="222222"/>
          <w:sz w:val="27"/>
        </w:rPr>
        <w:t> </w:t>
      </w:r>
      <w:r w:rsidRPr="00473153">
        <w:rPr>
          <w:rFonts w:ascii="Times New Roman" w:eastAsia="Times New Roman" w:hAnsi="Times New Roman" w:cs="Times New Roman"/>
          <w:i/>
          <w:iCs/>
          <w:color w:val="222222"/>
          <w:sz w:val="27"/>
          <w:szCs w:val="27"/>
        </w:rPr>
        <w:t>(гранулярному)</w:t>
      </w:r>
      <w:r w:rsidRPr="00473153">
        <w:rPr>
          <w:rFonts w:ascii="Times New Roman" w:eastAsia="Times New Roman" w:hAnsi="Times New Roman" w:cs="Times New Roman"/>
          <w:color w:val="222222"/>
          <w:sz w:val="27"/>
        </w:rPr>
        <w:t> </w:t>
      </w:r>
      <w:proofErr w:type="spellStart"/>
      <w:r w:rsidRPr="00473153">
        <w:rPr>
          <w:rFonts w:ascii="Times New Roman" w:eastAsia="Times New Roman" w:hAnsi="Times New Roman" w:cs="Times New Roman"/>
          <w:i/>
          <w:iCs/>
          <w:color w:val="222222"/>
          <w:sz w:val="27"/>
          <w:szCs w:val="27"/>
        </w:rPr>
        <w:t>эндоплазматическомуретикулуму</w:t>
      </w:r>
      <w:proofErr w:type="spellEnd"/>
      <w:r w:rsidRPr="00473153">
        <w:rPr>
          <w:rFonts w:ascii="Times New Roman" w:eastAsia="Times New Roman" w:hAnsi="Times New Roman" w:cs="Times New Roman"/>
          <w:color w:val="222222"/>
          <w:sz w:val="27"/>
          <w:szCs w:val="27"/>
        </w:rPr>
        <w:t xml:space="preserve">, на его мембранах происходит синтез белков. Те </w:t>
      </w:r>
      <w:proofErr w:type="spellStart"/>
      <w:r w:rsidRPr="00473153">
        <w:rPr>
          <w:rFonts w:ascii="Times New Roman" w:eastAsia="Times New Roman" w:hAnsi="Times New Roman" w:cs="Times New Roman"/>
          <w:color w:val="222222"/>
          <w:sz w:val="27"/>
          <w:szCs w:val="27"/>
        </w:rPr>
        <w:t>компартменты</w:t>
      </w:r>
      <w:proofErr w:type="spellEnd"/>
      <w:r w:rsidRPr="00473153">
        <w:rPr>
          <w:rFonts w:ascii="Times New Roman" w:eastAsia="Times New Roman" w:hAnsi="Times New Roman" w:cs="Times New Roman"/>
          <w:color w:val="222222"/>
          <w:sz w:val="27"/>
          <w:szCs w:val="27"/>
        </w:rPr>
        <w:t>, на стенках которых нет рибосом, относят к гладкому ЭПР, принимающему участие в синтезе липидов. Внутренние пространства гладкого и гранулярного ЭПР не изолированы, а переходят друг в друга и сообщаются с просветом ядерной оболочки.</w:t>
      </w:r>
    </w:p>
    <w:p w:rsidR="00473153" w:rsidRPr="00473153" w:rsidRDefault="00473153" w:rsidP="00473153">
      <w:pPr>
        <w:shd w:val="clear" w:color="auto" w:fill="FFFFFF"/>
        <w:spacing w:after="0" w:line="240" w:lineRule="auto"/>
        <w:jc w:val="center"/>
        <w:textAlignment w:val="baseline"/>
        <w:rPr>
          <w:rFonts w:ascii="Times New Roman" w:eastAsia="Times New Roman" w:hAnsi="Times New Roman" w:cs="Times New Roman"/>
          <w:color w:val="222222"/>
          <w:sz w:val="27"/>
          <w:szCs w:val="27"/>
        </w:rPr>
      </w:pPr>
      <w:r>
        <w:rPr>
          <w:rFonts w:ascii="Times New Roman" w:eastAsia="Times New Roman" w:hAnsi="Times New Roman" w:cs="Times New Roman"/>
          <w:noProof/>
          <w:color w:val="222222"/>
          <w:sz w:val="27"/>
          <w:szCs w:val="27"/>
        </w:rPr>
        <w:drawing>
          <wp:inline distT="0" distB="0" distL="0" distR="0">
            <wp:extent cx="3338299" cy="2490297"/>
            <wp:effectExtent l="19050" t="0" r="0" b="0"/>
            <wp:docPr id="7" name="Рисунок 7" descr="image_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_description"/>
                    <pic:cNvPicPr>
                      <a:picLocks noChangeAspect="1" noChangeArrowheads="1"/>
                    </pic:cNvPicPr>
                  </pic:nvPicPr>
                  <pic:blipFill>
                    <a:blip r:embed="rId10"/>
                    <a:srcRect/>
                    <a:stretch>
                      <a:fillRect/>
                    </a:stretch>
                  </pic:blipFill>
                  <pic:spPr bwMode="auto">
                    <a:xfrm>
                      <a:off x="0" y="0"/>
                      <a:ext cx="3350800" cy="2499623"/>
                    </a:xfrm>
                    <a:prstGeom prst="rect">
                      <a:avLst/>
                    </a:prstGeom>
                    <a:noFill/>
                    <a:ln w="9525">
                      <a:noFill/>
                      <a:miter lim="800000"/>
                      <a:headEnd/>
                      <a:tailEnd/>
                    </a:ln>
                  </pic:spPr>
                </pic:pic>
              </a:graphicData>
            </a:graphic>
          </wp:inline>
        </w:drawing>
      </w:r>
    </w:p>
    <w:p w:rsidR="00473153" w:rsidRPr="00473153" w:rsidRDefault="00473153" w:rsidP="00473153">
      <w:pPr>
        <w:shd w:val="clear" w:color="auto" w:fill="FFFFFF"/>
        <w:spacing w:after="0" w:line="240" w:lineRule="auto"/>
        <w:textAlignment w:val="baseline"/>
        <w:rPr>
          <w:rFonts w:ascii="Times New Roman" w:eastAsia="Times New Roman" w:hAnsi="Times New Roman" w:cs="Times New Roman"/>
          <w:color w:val="222222"/>
          <w:sz w:val="27"/>
          <w:szCs w:val="27"/>
        </w:rPr>
      </w:pPr>
      <w:r w:rsidRPr="00473153">
        <w:rPr>
          <w:rFonts w:ascii="Times New Roman" w:eastAsia="Times New Roman" w:hAnsi="Times New Roman" w:cs="Times New Roman"/>
          <w:b/>
          <w:bCs/>
          <w:color w:val="222222"/>
          <w:spacing w:val="10"/>
          <w:sz w:val="25"/>
        </w:rPr>
        <w:t>Аппарат</w:t>
      </w:r>
      <w:r w:rsidRPr="00473153">
        <w:rPr>
          <w:rFonts w:ascii="Times New Roman" w:eastAsia="Times New Roman" w:hAnsi="Times New Roman" w:cs="Times New Roman"/>
          <w:color w:val="222222"/>
          <w:sz w:val="27"/>
        </w:rPr>
        <w:t> </w:t>
      </w:r>
      <w:proofErr w:type="spellStart"/>
      <w:r w:rsidRPr="00473153">
        <w:rPr>
          <w:rFonts w:ascii="Times New Roman" w:eastAsia="Times New Roman" w:hAnsi="Times New Roman" w:cs="Times New Roman"/>
          <w:b/>
          <w:bCs/>
          <w:color w:val="222222"/>
          <w:spacing w:val="10"/>
          <w:sz w:val="25"/>
        </w:rPr>
        <w:t>Гольджи</w:t>
      </w:r>
      <w:proofErr w:type="spellEnd"/>
    </w:p>
    <w:p w:rsidR="00473153" w:rsidRPr="00473153" w:rsidRDefault="00473153" w:rsidP="00473153">
      <w:pPr>
        <w:shd w:val="clear" w:color="auto" w:fill="FFFFFF"/>
        <w:spacing w:after="0" w:line="240" w:lineRule="auto"/>
        <w:textAlignment w:val="baseline"/>
        <w:rPr>
          <w:rFonts w:ascii="Times New Roman" w:eastAsia="Times New Roman" w:hAnsi="Times New Roman" w:cs="Times New Roman"/>
          <w:color w:val="222222"/>
          <w:sz w:val="27"/>
          <w:szCs w:val="27"/>
        </w:rPr>
      </w:pPr>
      <w:r w:rsidRPr="00473153">
        <w:rPr>
          <w:rFonts w:ascii="Times New Roman" w:eastAsia="Times New Roman" w:hAnsi="Times New Roman" w:cs="Times New Roman"/>
          <w:color w:val="222222"/>
          <w:sz w:val="27"/>
          <w:szCs w:val="27"/>
        </w:rPr>
        <w:t xml:space="preserve">Аппарат </w:t>
      </w:r>
      <w:proofErr w:type="spellStart"/>
      <w:r w:rsidRPr="00473153">
        <w:rPr>
          <w:rFonts w:ascii="Times New Roman" w:eastAsia="Times New Roman" w:hAnsi="Times New Roman" w:cs="Times New Roman"/>
          <w:color w:val="222222"/>
          <w:sz w:val="27"/>
          <w:szCs w:val="27"/>
        </w:rPr>
        <w:t>Гольджи</w:t>
      </w:r>
      <w:proofErr w:type="spellEnd"/>
      <w:r w:rsidRPr="00473153">
        <w:rPr>
          <w:rFonts w:ascii="Times New Roman" w:eastAsia="Times New Roman" w:hAnsi="Times New Roman" w:cs="Times New Roman"/>
          <w:color w:val="222222"/>
          <w:sz w:val="27"/>
          <w:szCs w:val="27"/>
        </w:rPr>
        <w:t xml:space="preserve"> представляет собой стопку плоских мембранных цистерн, несколько расширенных ближе к краям. В цистернах аппарата </w:t>
      </w:r>
      <w:proofErr w:type="spellStart"/>
      <w:r w:rsidRPr="00473153">
        <w:rPr>
          <w:rFonts w:ascii="Times New Roman" w:eastAsia="Times New Roman" w:hAnsi="Times New Roman" w:cs="Times New Roman"/>
          <w:color w:val="222222"/>
          <w:sz w:val="27"/>
          <w:szCs w:val="27"/>
        </w:rPr>
        <w:t>Гольджи</w:t>
      </w:r>
      <w:proofErr w:type="spellEnd"/>
      <w:r w:rsidRPr="00473153">
        <w:rPr>
          <w:rFonts w:ascii="Times New Roman" w:eastAsia="Times New Roman" w:hAnsi="Times New Roman" w:cs="Times New Roman"/>
          <w:color w:val="222222"/>
          <w:sz w:val="27"/>
          <w:szCs w:val="27"/>
        </w:rPr>
        <w:t xml:space="preserve"> созревают некоторые белки, синтезированные на мембранах гранулярного ЭПР и предназначенные для секреции или образования лизосом.</w:t>
      </w:r>
    </w:p>
    <w:p w:rsidR="00473153" w:rsidRPr="00473153" w:rsidRDefault="00473153" w:rsidP="00473153">
      <w:pPr>
        <w:shd w:val="clear" w:color="auto" w:fill="FFFFFF"/>
        <w:spacing w:after="0" w:line="240" w:lineRule="auto"/>
        <w:jc w:val="center"/>
        <w:textAlignment w:val="baseline"/>
        <w:rPr>
          <w:rFonts w:ascii="Times New Roman" w:eastAsia="Times New Roman" w:hAnsi="Times New Roman" w:cs="Times New Roman"/>
          <w:color w:val="222222"/>
          <w:sz w:val="27"/>
          <w:szCs w:val="27"/>
        </w:rPr>
      </w:pPr>
      <w:r>
        <w:rPr>
          <w:rFonts w:ascii="Times New Roman" w:eastAsia="Times New Roman" w:hAnsi="Times New Roman" w:cs="Times New Roman"/>
          <w:noProof/>
          <w:color w:val="222222"/>
          <w:sz w:val="27"/>
          <w:szCs w:val="27"/>
        </w:rPr>
        <w:drawing>
          <wp:inline distT="0" distB="0" distL="0" distR="0">
            <wp:extent cx="3292481" cy="2349795"/>
            <wp:effectExtent l="19050" t="0" r="3169" b="0"/>
            <wp:docPr id="8" name="Рисунок 8" descr="image_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age_description"/>
                    <pic:cNvPicPr>
                      <a:picLocks noChangeAspect="1" noChangeArrowheads="1"/>
                    </pic:cNvPicPr>
                  </pic:nvPicPr>
                  <pic:blipFill>
                    <a:blip r:embed="rId11"/>
                    <a:srcRect/>
                    <a:stretch>
                      <a:fillRect/>
                    </a:stretch>
                  </pic:blipFill>
                  <pic:spPr bwMode="auto">
                    <a:xfrm>
                      <a:off x="0" y="0"/>
                      <a:ext cx="3293423" cy="2350467"/>
                    </a:xfrm>
                    <a:prstGeom prst="rect">
                      <a:avLst/>
                    </a:prstGeom>
                    <a:noFill/>
                    <a:ln w="9525">
                      <a:noFill/>
                      <a:miter lim="800000"/>
                      <a:headEnd/>
                      <a:tailEnd/>
                    </a:ln>
                  </pic:spPr>
                </pic:pic>
              </a:graphicData>
            </a:graphic>
          </wp:inline>
        </w:drawing>
      </w:r>
    </w:p>
    <w:p w:rsidR="00473153" w:rsidRPr="00473153" w:rsidRDefault="00473153" w:rsidP="00473153">
      <w:pPr>
        <w:shd w:val="clear" w:color="auto" w:fill="FFFFFF"/>
        <w:spacing w:after="0" w:line="240" w:lineRule="auto"/>
        <w:textAlignment w:val="baseline"/>
        <w:rPr>
          <w:rFonts w:ascii="Times New Roman" w:eastAsia="Times New Roman" w:hAnsi="Times New Roman" w:cs="Times New Roman"/>
          <w:color w:val="222222"/>
          <w:sz w:val="27"/>
          <w:szCs w:val="27"/>
        </w:rPr>
      </w:pPr>
      <w:r w:rsidRPr="00473153">
        <w:rPr>
          <w:rFonts w:ascii="Times New Roman" w:eastAsia="Times New Roman" w:hAnsi="Times New Roman" w:cs="Times New Roman"/>
          <w:b/>
          <w:bCs/>
          <w:color w:val="222222"/>
          <w:spacing w:val="10"/>
          <w:sz w:val="25"/>
        </w:rPr>
        <w:lastRenderedPageBreak/>
        <w:t>Ядро</w:t>
      </w:r>
    </w:p>
    <w:p w:rsidR="00473153" w:rsidRPr="00473153" w:rsidRDefault="00473153" w:rsidP="00473153">
      <w:pPr>
        <w:shd w:val="clear" w:color="auto" w:fill="FFFFFF"/>
        <w:spacing w:after="0" w:line="240" w:lineRule="auto"/>
        <w:textAlignment w:val="baseline"/>
        <w:rPr>
          <w:rFonts w:ascii="Times New Roman" w:eastAsia="Times New Roman" w:hAnsi="Times New Roman" w:cs="Times New Roman"/>
          <w:color w:val="222222"/>
          <w:sz w:val="27"/>
          <w:szCs w:val="27"/>
        </w:rPr>
      </w:pPr>
      <w:r w:rsidRPr="00473153">
        <w:rPr>
          <w:rFonts w:ascii="Times New Roman" w:eastAsia="Times New Roman" w:hAnsi="Times New Roman" w:cs="Times New Roman"/>
          <w:color w:val="222222"/>
          <w:sz w:val="27"/>
          <w:szCs w:val="27"/>
        </w:rPr>
        <w:t xml:space="preserve">Клеточное ядро содержит молекулы ДНК, на которых записана генетическая информация организма. В ядре происходит репликация — удвоение молекул ДНК, а также транскрипция — синтез молекул РНК на матрице ДНК. В ядре же синтезированные молекулы РНК претерпевают некоторые модификации (например, в процессе </w:t>
      </w:r>
      <w:proofErr w:type="spellStart"/>
      <w:r w:rsidRPr="00473153">
        <w:rPr>
          <w:rFonts w:ascii="Times New Roman" w:eastAsia="Times New Roman" w:hAnsi="Times New Roman" w:cs="Times New Roman"/>
          <w:color w:val="222222"/>
          <w:sz w:val="27"/>
          <w:szCs w:val="27"/>
        </w:rPr>
        <w:t>сплайсинга</w:t>
      </w:r>
      <w:proofErr w:type="spellEnd"/>
      <w:r w:rsidRPr="00473153">
        <w:rPr>
          <w:rFonts w:ascii="Times New Roman" w:eastAsia="Times New Roman" w:hAnsi="Times New Roman" w:cs="Times New Roman"/>
          <w:color w:val="222222"/>
          <w:sz w:val="27"/>
          <w:szCs w:val="27"/>
        </w:rPr>
        <w:t xml:space="preserve"> из молекул матричной РНК исключаются незначащие, бессмысленные участки), после чего выходят в цитоплазму. Сборка рибосом также происходит в ядре, в специальных образованиях, называемых ядрышками. Оболочка ядра </w:t>
      </w:r>
      <w:proofErr w:type="spellStart"/>
      <w:r w:rsidRPr="00473153">
        <w:rPr>
          <w:rFonts w:ascii="Times New Roman" w:eastAsia="Times New Roman" w:hAnsi="Times New Roman" w:cs="Times New Roman"/>
          <w:color w:val="222222"/>
          <w:sz w:val="27"/>
          <w:szCs w:val="27"/>
        </w:rPr>
        <w:t>двумембранная</w:t>
      </w:r>
      <w:proofErr w:type="spellEnd"/>
      <w:r w:rsidRPr="00473153">
        <w:rPr>
          <w:rFonts w:ascii="Times New Roman" w:eastAsia="Times New Roman" w:hAnsi="Times New Roman" w:cs="Times New Roman"/>
          <w:color w:val="222222"/>
          <w:sz w:val="27"/>
          <w:szCs w:val="27"/>
        </w:rPr>
        <w:t>, сливается с шероховатым ЭПР. В некоторых местах внутренняя и внешняя мембраны ядерной оболочки сливаются и образуют так называемые ядерные поры, через которые происходит материальный обмен между ядром и цитоплазмой.</w:t>
      </w:r>
    </w:p>
    <w:p w:rsidR="00473153" w:rsidRPr="00473153" w:rsidRDefault="00473153" w:rsidP="00473153">
      <w:pPr>
        <w:shd w:val="clear" w:color="auto" w:fill="FFFFFF"/>
        <w:spacing w:after="0" w:line="240" w:lineRule="auto"/>
        <w:jc w:val="center"/>
        <w:textAlignment w:val="baseline"/>
        <w:rPr>
          <w:rFonts w:ascii="Times New Roman" w:eastAsia="Times New Roman" w:hAnsi="Times New Roman" w:cs="Times New Roman"/>
          <w:color w:val="222222"/>
          <w:sz w:val="27"/>
          <w:szCs w:val="27"/>
        </w:rPr>
      </w:pPr>
      <w:r>
        <w:rPr>
          <w:rFonts w:ascii="Times New Roman" w:eastAsia="Times New Roman" w:hAnsi="Times New Roman" w:cs="Times New Roman"/>
          <w:noProof/>
          <w:color w:val="222222"/>
          <w:sz w:val="27"/>
          <w:szCs w:val="27"/>
        </w:rPr>
        <w:drawing>
          <wp:inline distT="0" distB="0" distL="0" distR="0">
            <wp:extent cx="3046432" cy="2955851"/>
            <wp:effectExtent l="19050" t="0" r="1568" b="0"/>
            <wp:docPr id="9" name="Рисунок 9" descr="image_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_description"/>
                    <pic:cNvPicPr>
                      <a:picLocks noChangeAspect="1" noChangeArrowheads="1"/>
                    </pic:cNvPicPr>
                  </pic:nvPicPr>
                  <pic:blipFill>
                    <a:blip r:embed="rId12"/>
                    <a:srcRect/>
                    <a:stretch>
                      <a:fillRect/>
                    </a:stretch>
                  </pic:blipFill>
                  <pic:spPr bwMode="auto">
                    <a:xfrm>
                      <a:off x="0" y="0"/>
                      <a:ext cx="3054263" cy="2963449"/>
                    </a:xfrm>
                    <a:prstGeom prst="rect">
                      <a:avLst/>
                    </a:prstGeom>
                    <a:noFill/>
                    <a:ln w="9525">
                      <a:noFill/>
                      <a:miter lim="800000"/>
                      <a:headEnd/>
                      <a:tailEnd/>
                    </a:ln>
                  </pic:spPr>
                </pic:pic>
              </a:graphicData>
            </a:graphic>
          </wp:inline>
        </w:drawing>
      </w:r>
    </w:p>
    <w:p w:rsidR="00473153" w:rsidRPr="00473153" w:rsidRDefault="00473153" w:rsidP="00473153">
      <w:pPr>
        <w:shd w:val="clear" w:color="auto" w:fill="FFFFFF"/>
        <w:spacing w:after="0" w:line="240" w:lineRule="auto"/>
        <w:textAlignment w:val="baseline"/>
        <w:rPr>
          <w:rFonts w:ascii="Times New Roman" w:eastAsia="Times New Roman" w:hAnsi="Times New Roman" w:cs="Times New Roman"/>
          <w:color w:val="222222"/>
          <w:sz w:val="27"/>
          <w:szCs w:val="27"/>
        </w:rPr>
      </w:pPr>
      <w:r w:rsidRPr="00473153">
        <w:rPr>
          <w:rFonts w:ascii="Times New Roman" w:eastAsia="Times New Roman" w:hAnsi="Times New Roman" w:cs="Times New Roman"/>
          <w:b/>
          <w:bCs/>
          <w:color w:val="222222"/>
          <w:spacing w:val="10"/>
          <w:sz w:val="25"/>
        </w:rPr>
        <w:t>Лизосомы</w:t>
      </w:r>
    </w:p>
    <w:p w:rsidR="00473153" w:rsidRPr="00473153" w:rsidRDefault="00473153" w:rsidP="00473153">
      <w:pPr>
        <w:shd w:val="clear" w:color="auto" w:fill="FFFFFF"/>
        <w:spacing w:after="0" w:line="240" w:lineRule="auto"/>
        <w:textAlignment w:val="baseline"/>
        <w:rPr>
          <w:rFonts w:ascii="Times New Roman" w:eastAsia="Times New Roman" w:hAnsi="Times New Roman" w:cs="Times New Roman"/>
          <w:color w:val="222222"/>
          <w:sz w:val="27"/>
          <w:szCs w:val="27"/>
        </w:rPr>
      </w:pPr>
      <w:r w:rsidRPr="00473153">
        <w:rPr>
          <w:rFonts w:ascii="Times New Roman" w:eastAsia="Times New Roman" w:hAnsi="Times New Roman" w:cs="Times New Roman"/>
          <w:color w:val="222222"/>
          <w:sz w:val="27"/>
          <w:szCs w:val="27"/>
        </w:rPr>
        <w:t xml:space="preserve">Лизосома — небольшое тельце, ограниченное от цитоплазмы одинарной мембраной. В ней находятся </w:t>
      </w:r>
      <w:proofErr w:type="spellStart"/>
      <w:r w:rsidRPr="00473153">
        <w:rPr>
          <w:rFonts w:ascii="Times New Roman" w:eastAsia="Times New Roman" w:hAnsi="Times New Roman" w:cs="Times New Roman"/>
          <w:color w:val="222222"/>
          <w:sz w:val="27"/>
          <w:szCs w:val="27"/>
        </w:rPr>
        <w:t>литические</w:t>
      </w:r>
      <w:proofErr w:type="spellEnd"/>
      <w:r w:rsidRPr="00473153">
        <w:rPr>
          <w:rFonts w:ascii="Times New Roman" w:eastAsia="Times New Roman" w:hAnsi="Times New Roman" w:cs="Times New Roman"/>
          <w:color w:val="222222"/>
          <w:sz w:val="27"/>
          <w:szCs w:val="27"/>
        </w:rPr>
        <w:t xml:space="preserve"> ферменты, способные расщепить все биополимеры. Основная функция — автолиз — то есть расщепление отдельных органоидов, участков цитоплазмы клетки.</w:t>
      </w:r>
    </w:p>
    <w:p w:rsidR="00473153" w:rsidRPr="00473153" w:rsidRDefault="00473153" w:rsidP="00473153">
      <w:pPr>
        <w:shd w:val="clear" w:color="auto" w:fill="FFFFFF"/>
        <w:spacing w:after="0" w:line="240" w:lineRule="auto"/>
        <w:jc w:val="center"/>
        <w:textAlignment w:val="baseline"/>
        <w:rPr>
          <w:rFonts w:ascii="Times New Roman" w:eastAsia="Times New Roman" w:hAnsi="Times New Roman" w:cs="Times New Roman"/>
          <w:color w:val="222222"/>
          <w:sz w:val="27"/>
          <w:szCs w:val="27"/>
        </w:rPr>
      </w:pPr>
      <w:r>
        <w:rPr>
          <w:rFonts w:ascii="Times New Roman" w:eastAsia="Times New Roman" w:hAnsi="Times New Roman" w:cs="Times New Roman"/>
          <w:noProof/>
          <w:color w:val="222222"/>
          <w:sz w:val="27"/>
          <w:szCs w:val="27"/>
        </w:rPr>
        <w:drawing>
          <wp:inline distT="0" distB="0" distL="0" distR="0">
            <wp:extent cx="905982" cy="813025"/>
            <wp:effectExtent l="19050" t="0" r="8418" b="0"/>
            <wp:docPr id="10" name="Рисунок 10" descr="image_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_description"/>
                    <pic:cNvPicPr>
                      <a:picLocks noChangeAspect="1" noChangeArrowheads="1"/>
                    </pic:cNvPicPr>
                  </pic:nvPicPr>
                  <pic:blipFill>
                    <a:blip r:embed="rId13"/>
                    <a:srcRect/>
                    <a:stretch>
                      <a:fillRect/>
                    </a:stretch>
                  </pic:blipFill>
                  <pic:spPr bwMode="auto">
                    <a:xfrm>
                      <a:off x="0" y="0"/>
                      <a:ext cx="905910" cy="812961"/>
                    </a:xfrm>
                    <a:prstGeom prst="rect">
                      <a:avLst/>
                    </a:prstGeom>
                    <a:noFill/>
                    <a:ln w="9525">
                      <a:noFill/>
                      <a:miter lim="800000"/>
                      <a:headEnd/>
                      <a:tailEnd/>
                    </a:ln>
                  </pic:spPr>
                </pic:pic>
              </a:graphicData>
            </a:graphic>
          </wp:inline>
        </w:drawing>
      </w:r>
    </w:p>
    <w:p w:rsidR="00473153" w:rsidRPr="00473153" w:rsidRDefault="00473153" w:rsidP="00473153">
      <w:pPr>
        <w:shd w:val="clear" w:color="auto" w:fill="FFFFFF"/>
        <w:spacing w:after="0" w:line="240" w:lineRule="auto"/>
        <w:textAlignment w:val="baseline"/>
        <w:rPr>
          <w:rFonts w:ascii="Times New Roman" w:eastAsia="Times New Roman" w:hAnsi="Times New Roman" w:cs="Times New Roman"/>
          <w:color w:val="222222"/>
          <w:sz w:val="27"/>
          <w:szCs w:val="27"/>
        </w:rPr>
      </w:pPr>
      <w:r w:rsidRPr="00473153">
        <w:rPr>
          <w:rFonts w:ascii="Times New Roman" w:eastAsia="Times New Roman" w:hAnsi="Times New Roman" w:cs="Times New Roman"/>
          <w:b/>
          <w:bCs/>
          <w:color w:val="222222"/>
          <w:spacing w:val="10"/>
          <w:sz w:val="25"/>
        </w:rPr>
        <w:t>Вакуоль</w:t>
      </w:r>
    </w:p>
    <w:p w:rsidR="00473153" w:rsidRPr="00473153" w:rsidRDefault="00473153" w:rsidP="00473153">
      <w:pPr>
        <w:shd w:val="clear" w:color="auto" w:fill="FFFFFF"/>
        <w:spacing w:after="0" w:line="240" w:lineRule="auto"/>
        <w:textAlignment w:val="baseline"/>
        <w:rPr>
          <w:rFonts w:ascii="Times New Roman" w:eastAsia="Times New Roman" w:hAnsi="Times New Roman" w:cs="Times New Roman"/>
          <w:color w:val="222222"/>
          <w:sz w:val="27"/>
          <w:szCs w:val="27"/>
        </w:rPr>
      </w:pPr>
      <w:r w:rsidRPr="00473153">
        <w:rPr>
          <w:rFonts w:ascii="Times New Roman" w:eastAsia="Times New Roman" w:hAnsi="Times New Roman" w:cs="Times New Roman"/>
          <w:color w:val="222222"/>
          <w:sz w:val="27"/>
          <w:szCs w:val="27"/>
        </w:rPr>
        <w:t xml:space="preserve">Вакуоль — </w:t>
      </w:r>
      <w:proofErr w:type="spellStart"/>
      <w:r w:rsidRPr="00473153">
        <w:rPr>
          <w:rFonts w:ascii="Times New Roman" w:eastAsia="Times New Roman" w:hAnsi="Times New Roman" w:cs="Times New Roman"/>
          <w:color w:val="222222"/>
          <w:sz w:val="27"/>
          <w:szCs w:val="27"/>
        </w:rPr>
        <w:t>одномембранный</w:t>
      </w:r>
      <w:proofErr w:type="spellEnd"/>
      <w:r w:rsidRPr="00473153">
        <w:rPr>
          <w:rFonts w:ascii="Times New Roman" w:eastAsia="Times New Roman" w:hAnsi="Times New Roman" w:cs="Times New Roman"/>
          <w:color w:val="222222"/>
          <w:sz w:val="27"/>
          <w:szCs w:val="27"/>
        </w:rPr>
        <w:t xml:space="preserve"> органоид, содержащийся в некоторых </w:t>
      </w:r>
      <w:proofErr w:type="spellStart"/>
      <w:r w:rsidRPr="00473153">
        <w:rPr>
          <w:rFonts w:ascii="Times New Roman" w:eastAsia="Times New Roman" w:hAnsi="Times New Roman" w:cs="Times New Roman"/>
          <w:color w:val="222222"/>
          <w:sz w:val="27"/>
          <w:szCs w:val="27"/>
        </w:rPr>
        <w:t>эукариотических</w:t>
      </w:r>
      <w:proofErr w:type="spellEnd"/>
      <w:r w:rsidRPr="00473153">
        <w:rPr>
          <w:rFonts w:ascii="Times New Roman" w:eastAsia="Times New Roman" w:hAnsi="Times New Roman" w:cs="Times New Roman"/>
          <w:color w:val="222222"/>
          <w:sz w:val="27"/>
          <w:szCs w:val="27"/>
        </w:rPr>
        <w:t xml:space="preserve"> клетках и выполняющий различные функции (секреция, экскреция и хранение запасных веществ, </w:t>
      </w:r>
      <w:proofErr w:type="spellStart"/>
      <w:r w:rsidRPr="00473153">
        <w:rPr>
          <w:rFonts w:ascii="Times New Roman" w:eastAsia="Times New Roman" w:hAnsi="Times New Roman" w:cs="Times New Roman"/>
          <w:color w:val="222222"/>
          <w:sz w:val="27"/>
          <w:szCs w:val="27"/>
        </w:rPr>
        <w:t>аутофагия</w:t>
      </w:r>
      <w:proofErr w:type="spellEnd"/>
      <w:r w:rsidRPr="00473153">
        <w:rPr>
          <w:rFonts w:ascii="Times New Roman" w:eastAsia="Times New Roman" w:hAnsi="Times New Roman" w:cs="Times New Roman"/>
          <w:color w:val="222222"/>
          <w:sz w:val="27"/>
          <w:szCs w:val="27"/>
        </w:rPr>
        <w:t xml:space="preserve">, автолиз и др.). Вакуоли развиваются из мембранных пузырьков — </w:t>
      </w:r>
      <w:proofErr w:type="spellStart"/>
      <w:r w:rsidRPr="00473153">
        <w:rPr>
          <w:rFonts w:ascii="Times New Roman" w:eastAsia="Times New Roman" w:hAnsi="Times New Roman" w:cs="Times New Roman"/>
          <w:color w:val="222222"/>
          <w:sz w:val="27"/>
          <w:szCs w:val="27"/>
        </w:rPr>
        <w:t>провакуолей</w:t>
      </w:r>
      <w:proofErr w:type="spellEnd"/>
      <w:r w:rsidRPr="00473153">
        <w:rPr>
          <w:rFonts w:ascii="Times New Roman" w:eastAsia="Times New Roman" w:hAnsi="Times New Roman" w:cs="Times New Roman"/>
          <w:color w:val="222222"/>
          <w:sz w:val="27"/>
          <w:szCs w:val="27"/>
        </w:rPr>
        <w:t xml:space="preserve">. </w:t>
      </w:r>
      <w:proofErr w:type="spellStart"/>
      <w:r w:rsidRPr="00473153">
        <w:rPr>
          <w:rFonts w:ascii="Times New Roman" w:eastAsia="Times New Roman" w:hAnsi="Times New Roman" w:cs="Times New Roman"/>
          <w:color w:val="222222"/>
          <w:sz w:val="27"/>
          <w:szCs w:val="27"/>
        </w:rPr>
        <w:t>Провакуоли</w:t>
      </w:r>
      <w:proofErr w:type="spellEnd"/>
      <w:r w:rsidRPr="00473153">
        <w:rPr>
          <w:rFonts w:ascii="Times New Roman" w:eastAsia="Times New Roman" w:hAnsi="Times New Roman" w:cs="Times New Roman"/>
          <w:color w:val="222222"/>
          <w:sz w:val="27"/>
          <w:szCs w:val="27"/>
        </w:rPr>
        <w:t xml:space="preserve"> являются производными эндоплазматического </w:t>
      </w:r>
      <w:proofErr w:type="spellStart"/>
      <w:r w:rsidRPr="00473153">
        <w:rPr>
          <w:rFonts w:ascii="Times New Roman" w:eastAsia="Times New Roman" w:hAnsi="Times New Roman" w:cs="Times New Roman"/>
          <w:color w:val="222222"/>
          <w:sz w:val="27"/>
          <w:szCs w:val="27"/>
        </w:rPr>
        <w:t>ретикулума</w:t>
      </w:r>
      <w:proofErr w:type="spellEnd"/>
      <w:r w:rsidRPr="00473153">
        <w:rPr>
          <w:rFonts w:ascii="Times New Roman" w:eastAsia="Times New Roman" w:hAnsi="Times New Roman" w:cs="Times New Roman"/>
          <w:color w:val="222222"/>
          <w:sz w:val="27"/>
          <w:szCs w:val="27"/>
        </w:rPr>
        <w:t xml:space="preserve"> и комплекса </w:t>
      </w:r>
      <w:proofErr w:type="spellStart"/>
      <w:r w:rsidRPr="00473153">
        <w:rPr>
          <w:rFonts w:ascii="Times New Roman" w:eastAsia="Times New Roman" w:hAnsi="Times New Roman" w:cs="Times New Roman"/>
          <w:color w:val="222222"/>
          <w:sz w:val="27"/>
          <w:szCs w:val="27"/>
        </w:rPr>
        <w:t>Гольджи</w:t>
      </w:r>
      <w:proofErr w:type="spellEnd"/>
      <w:r w:rsidRPr="00473153">
        <w:rPr>
          <w:rFonts w:ascii="Times New Roman" w:eastAsia="Times New Roman" w:hAnsi="Times New Roman" w:cs="Times New Roman"/>
          <w:color w:val="222222"/>
          <w:sz w:val="27"/>
          <w:szCs w:val="27"/>
        </w:rPr>
        <w:t xml:space="preserve">, они сливаются и образуют вакуоли. Вакуоли и их содержимое рассматриваются как обособленный от цитоплазмы </w:t>
      </w:r>
      <w:proofErr w:type="spellStart"/>
      <w:r w:rsidRPr="00473153">
        <w:rPr>
          <w:rFonts w:ascii="Times New Roman" w:eastAsia="Times New Roman" w:hAnsi="Times New Roman" w:cs="Times New Roman"/>
          <w:color w:val="222222"/>
          <w:sz w:val="27"/>
          <w:szCs w:val="27"/>
        </w:rPr>
        <w:t>компартмент</w:t>
      </w:r>
      <w:proofErr w:type="spellEnd"/>
      <w:r w:rsidRPr="00473153">
        <w:rPr>
          <w:rFonts w:ascii="Times New Roman" w:eastAsia="Times New Roman" w:hAnsi="Times New Roman" w:cs="Times New Roman"/>
          <w:color w:val="222222"/>
          <w:sz w:val="27"/>
          <w:szCs w:val="27"/>
        </w:rPr>
        <w:t>. Различают пищеварительные и сократительные (пульсирующие) вакуоли, регулирующие осмотическое давление и служащие для выведения из организма продуктов распада. Вакуоли особенно хорошо заметны в клетках растений: во многих зрелых клетках растений они составляют более половины объёма клетки, при этом они могут сливаться в одну гигантскую вакуоль. Одна из важных функций растительных вакуолей — накопление ионов и поддержание тургора (</w:t>
      </w:r>
      <w:proofErr w:type="spellStart"/>
      <w:r w:rsidRPr="00473153">
        <w:rPr>
          <w:rFonts w:ascii="Times New Roman" w:eastAsia="Times New Roman" w:hAnsi="Times New Roman" w:cs="Times New Roman"/>
          <w:color w:val="222222"/>
          <w:sz w:val="27"/>
          <w:szCs w:val="27"/>
        </w:rPr>
        <w:t>тургорного</w:t>
      </w:r>
      <w:proofErr w:type="spellEnd"/>
      <w:r w:rsidRPr="00473153">
        <w:rPr>
          <w:rFonts w:ascii="Times New Roman" w:eastAsia="Times New Roman" w:hAnsi="Times New Roman" w:cs="Times New Roman"/>
          <w:color w:val="222222"/>
          <w:sz w:val="27"/>
          <w:szCs w:val="27"/>
        </w:rPr>
        <w:t xml:space="preserve"> давления). Вакуоль — это место запаса воды.</w:t>
      </w:r>
    </w:p>
    <w:p w:rsidR="00473153" w:rsidRPr="00473153" w:rsidRDefault="00473153" w:rsidP="00473153">
      <w:pPr>
        <w:shd w:val="clear" w:color="auto" w:fill="FFFFFF"/>
        <w:spacing w:after="0" w:line="240" w:lineRule="auto"/>
        <w:textAlignment w:val="baseline"/>
        <w:rPr>
          <w:rFonts w:ascii="Times New Roman" w:eastAsia="Times New Roman" w:hAnsi="Times New Roman" w:cs="Times New Roman"/>
          <w:color w:val="222222"/>
          <w:sz w:val="27"/>
          <w:szCs w:val="27"/>
        </w:rPr>
      </w:pPr>
      <w:r w:rsidRPr="00473153">
        <w:rPr>
          <w:rFonts w:ascii="Times New Roman" w:eastAsia="Times New Roman" w:hAnsi="Times New Roman" w:cs="Times New Roman"/>
          <w:color w:val="222222"/>
          <w:sz w:val="27"/>
          <w:szCs w:val="27"/>
        </w:rPr>
        <w:t>Мембрана, в которую заключена вакуоль, называется</w:t>
      </w:r>
      <w:r w:rsidRPr="00473153">
        <w:rPr>
          <w:rFonts w:ascii="Times New Roman" w:eastAsia="Times New Roman" w:hAnsi="Times New Roman" w:cs="Times New Roman"/>
          <w:color w:val="222222"/>
          <w:sz w:val="27"/>
        </w:rPr>
        <w:t> </w:t>
      </w:r>
      <w:proofErr w:type="spellStart"/>
      <w:r w:rsidRPr="00473153">
        <w:rPr>
          <w:rFonts w:ascii="Times New Roman" w:eastAsia="Times New Roman" w:hAnsi="Times New Roman" w:cs="Times New Roman"/>
          <w:i/>
          <w:iCs/>
          <w:color w:val="222222"/>
          <w:sz w:val="27"/>
          <w:szCs w:val="27"/>
        </w:rPr>
        <w:t>тонопласт</w:t>
      </w:r>
      <w:proofErr w:type="spellEnd"/>
      <w:r w:rsidRPr="00473153">
        <w:rPr>
          <w:rFonts w:ascii="Times New Roman" w:eastAsia="Times New Roman" w:hAnsi="Times New Roman" w:cs="Times New Roman"/>
          <w:color w:val="222222"/>
          <w:sz w:val="27"/>
          <w:szCs w:val="27"/>
        </w:rPr>
        <w:t>, а содержимое вакуоли —</w:t>
      </w:r>
      <w:r w:rsidRPr="00473153">
        <w:rPr>
          <w:rFonts w:ascii="Times New Roman" w:eastAsia="Times New Roman" w:hAnsi="Times New Roman" w:cs="Times New Roman"/>
          <w:i/>
          <w:iCs/>
          <w:color w:val="222222"/>
          <w:sz w:val="27"/>
          <w:szCs w:val="27"/>
        </w:rPr>
        <w:t>клеточный</w:t>
      </w:r>
      <w:r w:rsidRPr="00473153">
        <w:rPr>
          <w:rFonts w:ascii="Times New Roman" w:eastAsia="Times New Roman" w:hAnsi="Times New Roman" w:cs="Times New Roman"/>
          <w:color w:val="222222"/>
          <w:sz w:val="27"/>
        </w:rPr>
        <w:t> </w:t>
      </w:r>
      <w:r w:rsidRPr="00473153">
        <w:rPr>
          <w:rFonts w:ascii="Times New Roman" w:eastAsia="Times New Roman" w:hAnsi="Times New Roman" w:cs="Times New Roman"/>
          <w:i/>
          <w:iCs/>
          <w:color w:val="222222"/>
          <w:sz w:val="27"/>
          <w:szCs w:val="27"/>
        </w:rPr>
        <w:t>сок</w:t>
      </w:r>
      <w:r w:rsidRPr="00473153">
        <w:rPr>
          <w:rFonts w:ascii="Times New Roman" w:eastAsia="Times New Roman" w:hAnsi="Times New Roman" w:cs="Times New Roman"/>
          <w:color w:val="222222"/>
          <w:sz w:val="27"/>
          <w:szCs w:val="27"/>
        </w:rPr>
        <w:t>. Клеточный сок состоит из воды и растворенных в ней веществ.</w:t>
      </w:r>
    </w:p>
    <w:p w:rsidR="00473153" w:rsidRPr="00473153" w:rsidRDefault="00473153" w:rsidP="00473153">
      <w:pPr>
        <w:shd w:val="clear" w:color="auto" w:fill="FFFFFF"/>
        <w:spacing w:after="0" w:line="240" w:lineRule="auto"/>
        <w:textAlignment w:val="baseline"/>
        <w:rPr>
          <w:rFonts w:ascii="Times New Roman" w:eastAsia="Times New Roman" w:hAnsi="Times New Roman" w:cs="Times New Roman"/>
          <w:color w:val="222222"/>
          <w:sz w:val="27"/>
          <w:szCs w:val="27"/>
        </w:rPr>
      </w:pPr>
      <w:proofErr w:type="spellStart"/>
      <w:r w:rsidRPr="00473153">
        <w:rPr>
          <w:rFonts w:ascii="Times New Roman" w:eastAsia="Times New Roman" w:hAnsi="Times New Roman" w:cs="Times New Roman"/>
          <w:b/>
          <w:bCs/>
          <w:color w:val="222222"/>
          <w:spacing w:val="10"/>
          <w:sz w:val="25"/>
        </w:rPr>
        <w:lastRenderedPageBreak/>
        <w:t>Цитоскелет</w:t>
      </w:r>
      <w:proofErr w:type="spellEnd"/>
    </w:p>
    <w:p w:rsidR="00473153" w:rsidRPr="00473153" w:rsidRDefault="00473153" w:rsidP="00473153">
      <w:pPr>
        <w:shd w:val="clear" w:color="auto" w:fill="FFFFFF"/>
        <w:spacing w:after="0" w:line="240" w:lineRule="auto"/>
        <w:textAlignment w:val="baseline"/>
        <w:rPr>
          <w:rFonts w:ascii="Times New Roman" w:eastAsia="Times New Roman" w:hAnsi="Times New Roman" w:cs="Times New Roman"/>
          <w:color w:val="222222"/>
          <w:sz w:val="27"/>
          <w:szCs w:val="27"/>
        </w:rPr>
      </w:pPr>
      <w:r w:rsidRPr="00473153">
        <w:rPr>
          <w:rFonts w:ascii="Times New Roman" w:eastAsia="Times New Roman" w:hAnsi="Times New Roman" w:cs="Times New Roman"/>
          <w:color w:val="222222"/>
          <w:sz w:val="27"/>
          <w:szCs w:val="27"/>
        </w:rPr>
        <w:t xml:space="preserve">К элементам </w:t>
      </w:r>
      <w:proofErr w:type="spellStart"/>
      <w:r w:rsidRPr="00473153">
        <w:rPr>
          <w:rFonts w:ascii="Times New Roman" w:eastAsia="Times New Roman" w:hAnsi="Times New Roman" w:cs="Times New Roman"/>
          <w:color w:val="222222"/>
          <w:sz w:val="27"/>
          <w:szCs w:val="27"/>
        </w:rPr>
        <w:t>цитоскелета</w:t>
      </w:r>
      <w:proofErr w:type="spellEnd"/>
      <w:r w:rsidRPr="00473153">
        <w:rPr>
          <w:rFonts w:ascii="Times New Roman" w:eastAsia="Times New Roman" w:hAnsi="Times New Roman" w:cs="Times New Roman"/>
          <w:color w:val="222222"/>
          <w:sz w:val="27"/>
          <w:szCs w:val="27"/>
        </w:rPr>
        <w:t xml:space="preserve"> относят белковые фибриллярные структуры, расположенные в цитоплазме клетки: микротрубочки, </w:t>
      </w:r>
      <w:proofErr w:type="spellStart"/>
      <w:r w:rsidRPr="00473153">
        <w:rPr>
          <w:rFonts w:ascii="Times New Roman" w:eastAsia="Times New Roman" w:hAnsi="Times New Roman" w:cs="Times New Roman"/>
          <w:color w:val="222222"/>
          <w:sz w:val="27"/>
          <w:szCs w:val="27"/>
        </w:rPr>
        <w:t>актиновые</w:t>
      </w:r>
      <w:proofErr w:type="spellEnd"/>
      <w:r w:rsidRPr="00473153">
        <w:rPr>
          <w:rFonts w:ascii="Times New Roman" w:eastAsia="Times New Roman" w:hAnsi="Times New Roman" w:cs="Times New Roman"/>
          <w:color w:val="222222"/>
          <w:sz w:val="27"/>
          <w:szCs w:val="27"/>
        </w:rPr>
        <w:t xml:space="preserve"> и промежуточные </w:t>
      </w:r>
      <w:proofErr w:type="spellStart"/>
      <w:r w:rsidRPr="00473153">
        <w:rPr>
          <w:rFonts w:ascii="Times New Roman" w:eastAsia="Times New Roman" w:hAnsi="Times New Roman" w:cs="Times New Roman"/>
          <w:color w:val="222222"/>
          <w:sz w:val="27"/>
          <w:szCs w:val="27"/>
        </w:rPr>
        <w:t>филаменты</w:t>
      </w:r>
      <w:proofErr w:type="spellEnd"/>
      <w:r w:rsidRPr="00473153">
        <w:rPr>
          <w:rFonts w:ascii="Times New Roman" w:eastAsia="Times New Roman" w:hAnsi="Times New Roman" w:cs="Times New Roman"/>
          <w:color w:val="222222"/>
          <w:sz w:val="27"/>
          <w:szCs w:val="27"/>
        </w:rPr>
        <w:t xml:space="preserve">. Микротрубочки принимают участие в транспорте органелл, входят в состав жгутиков, из микротрубочек строится митотическое веретено деления. </w:t>
      </w:r>
      <w:proofErr w:type="spellStart"/>
      <w:r w:rsidRPr="00473153">
        <w:rPr>
          <w:rFonts w:ascii="Times New Roman" w:eastAsia="Times New Roman" w:hAnsi="Times New Roman" w:cs="Times New Roman"/>
          <w:color w:val="222222"/>
          <w:sz w:val="27"/>
          <w:szCs w:val="27"/>
        </w:rPr>
        <w:t>Актиновые</w:t>
      </w:r>
      <w:proofErr w:type="spellEnd"/>
      <w:r w:rsidRPr="00473153">
        <w:rPr>
          <w:rFonts w:ascii="Times New Roman" w:eastAsia="Times New Roman" w:hAnsi="Times New Roman" w:cs="Times New Roman"/>
          <w:color w:val="222222"/>
          <w:sz w:val="27"/>
          <w:szCs w:val="27"/>
        </w:rPr>
        <w:t xml:space="preserve"> </w:t>
      </w:r>
      <w:proofErr w:type="spellStart"/>
      <w:r w:rsidRPr="00473153">
        <w:rPr>
          <w:rFonts w:ascii="Times New Roman" w:eastAsia="Times New Roman" w:hAnsi="Times New Roman" w:cs="Times New Roman"/>
          <w:color w:val="222222"/>
          <w:sz w:val="27"/>
          <w:szCs w:val="27"/>
        </w:rPr>
        <w:t>филаменты</w:t>
      </w:r>
      <w:proofErr w:type="spellEnd"/>
      <w:r w:rsidRPr="00473153">
        <w:rPr>
          <w:rFonts w:ascii="Times New Roman" w:eastAsia="Times New Roman" w:hAnsi="Times New Roman" w:cs="Times New Roman"/>
          <w:color w:val="222222"/>
          <w:sz w:val="27"/>
          <w:szCs w:val="27"/>
        </w:rPr>
        <w:t xml:space="preserve"> необходимы для поддержания формы клетки, </w:t>
      </w:r>
      <w:proofErr w:type="spellStart"/>
      <w:r w:rsidRPr="00473153">
        <w:rPr>
          <w:rFonts w:ascii="Times New Roman" w:eastAsia="Times New Roman" w:hAnsi="Times New Roman" w:cs="Times New Roman"/>
          <w:color w:val="222222"/>
          <w:sz w:val="27"/>
          <w:szCs w:val="27"/>
        </w:rPr>
        <w:t>псевдоподиальных</w:t>
      </w:r>
      <w:proofErr w:type="spellEnd"/>
      <w:r w:rsidRPr="00473153">
        <w:rPr>
          <w:rFonts w:ascii="Times New Roman" w:eastAsia="Times New Roman" w:hAnsi="Times New Roman" w:cs="Times New Roman"/>
          <w:color w:val="222222"/>
          <w:sz w:val="27"/>
          <w:szCs w:val="27"/>
        </w:rPr>
        <w:t xml:space="preserve"> реакций. Роль промежуточных </w:t>
      </w:r>
      <w:proofErr w:type="spellStart"/>
      <w:r w:rsidRPr="00473153">
        <w:rPr>
          <w:rFonts w:ascii="Times New Roman" w:eastAsia="Times New Roman" w:hAnsi="Times New Roman" w:cs="Times New Roman"/>
          <w:color w:val="222222"/>
          <w:sz w:val="27"/>
          <w:szCs w:val="27"/>
        </w:rPr>
        <w:t>филаментов</w:t>
      </w:r>
      <w:proofErr w:type="spellEnd"/>
      <w:r w:rsidRPr="00473153">
        <w:rPr>
          <w:rFonts w:ascii="Times New Roman" w:eastAsia="Times New Roman" w:hAnsi="Times New Roman" w:cs="Times New Roman"/>
          <w:color w:val="222222"/>
          <w:sz w:val="27"/>
          <w:szCs w:val="27"/>
        </w:rPr>
        <w:t xml:space="preserve">, по-видимому, также заключается в поддержании структуры клетки. Белки </w:t>
      </w:r>
      <w:proofErr w:type="spellStart"/>
      <w:r w:rsidRPr="00473153">
        <w:rPr>
          <w:rFonts w:ascii="Times New Roman" w:eastAsia="Times New Roman" w:hAnsi="Times New Roman" w:cs="Times New Roman"/>
          <w:color w:val="222222"/>
          <w:sz w:val="27"/>
          <w:szCs w:val="27"/>
        </w:rPr>
        <w:t>цитоскелета</w:t>
      </w:r>
      <w:proofErr w:type="spellEnd"/>
      <w:r w:rsidRPr="00473153">
        <w:rPr>
          <w:rFonts w:ascii="Times New Roman" w:eastAsia="Times New Roman" w:hAnsi="Times New Roman" w:cs="Times New Roman"/>
          <w:color w:val="222222"/>
          <w:sz w:val="27"/>
          <w:szCs w:val="27"/>
        </w:rPr>
        <w:t xml:space="preserve"> составляют несколько десятков процентов от массы клеточного белка.</w:t>
      </w:r>
    </w:p>
    <w:p w:rsidR="00473153" w:rsidRPr="00473153" w:rsidRDefault="00473153" w:rsidP="00473153">
      <w:pPr>
        <w:shd w:val="clear" w:color="auto" w:fill="FFFFFF"/>
        <w:spacing w:after="0" w:line="240" w:lineRule="auto"/>
        <w:textAlignment w:val="baseline"/>
        <w:rPr>
          <w:rFonts w:ascii="Times New Roman" w:eastAsia="Times New Roman" w:hAnsi="Times New Roman" w:cs="Times New Roman"/>
          <w:color w:val="222222"/>
          <w:sz w:val="27"/>
          <w:szCs w:val="27"/>
        </w:rPr>
      </w:pPr>
      <w:r w:rsidRPr="00473153">
        <w:rPr>
          <w:rFonts w:ascii="Times New Roman" w:eastAsia="Times New Roman" w:hAnsi="Times New Roman" w:cs="Times New Roman"/>
          <w:b/>
          <w:bCs/>
          <w:color w:val="222222"/>
          <w:spacing w:val="10"/>
          <w:sz w:val="25"/>
        </w:rPr>
        <w:t>Центриоли</w:t>
      </w:r>
    </w:p>
    <w:p w:rsidR="00473153" w:rsidRPr="00473153" w:rsidRDefault="00473153" w:rsidP="00473153">
      <w:pPr>
        <w:shd w:val="clear" w:color="auto" w:fill="FFFFFF"/>
        <w:spacing w:after="0" w:line="240" w:lineRule="auto"/>
        <w:textAlignment w:val="baseline"/>
        <w:rPr>
          <w:rFonts w:ascii="Times New Roman" w:eastAsia="Times New Roman" w:hAnsi="Times New Roman" w:cs="Times New Roman"/>
          <w:color w:val="222222"/>
          <w:sz w:val="27"/>
          <w:szCs w:val="27"/>
        </w:rPr>
      </w:pPr>
      <w:r w:rsidRPr="00473153">
        <w:rPr>
          <w:rFonts w:ascii="Times New Roman" w:eastAsia="Times New Roman" w:hAnsi="Times New Roman" w:cs="Times New Roman"/>
          <w:color w:val="222222"/>
          <w:sz w:val="27"/>
          <w:szCs w:val="27"/>
        </w:rPr>
        <w:t>Центриоли представляют собой цилиндрические белковые структуры, расположенные вблизи ядра клеток животных (у растений центриолей нет, за исключением низших водорослей). Центриоль представляет собой цилиндр, боковая поверхность которого образована микротрубочками.</w:t>
      </w:r>
    </w:p>
    <w:p w:rsidR="00473153" w:rsidRDefault="00473153" w:rsidP="00473153">
      <w:pPr>
        <w:shd w:val="clear" w:color="auto" w:fill="FFFFFF"/>
        <w:spacing w:after="0" w:line="240" w:lineRule="auto"/>
        <w:textAlignment w:val="baseline"/>
        <w:rPr>
          <w:rFonts w:ascii="Times New Roman" w:eastAsia="Times New Roman" w:hAnsi="Times New Roman" w:cs="Times New Roman"/>
          <w:color w:val="222222"/>
          <w:sz w:val="27"/>
          <w:szCs w:val="27"/>
        </w:rPr>
      </w:pPr>
      <w:r w:rsidRPr="00473153">
        <w:rPr>
          <w:rFonts w:ascii="Times New Roman" w:eastAsia="Times New Roman" w:hAnsi="Times New Roman" w:cs="Times New Roman"/>
          <w:color w:val="222222"/>
          <w:sz w:val="27"/>
          <w:szCs w:val="27"/>
        </w:rPr>
        <w:t xml:space="preserve">Вокруг центриолей находится так называемый центр организации </w:t>
      </w:r>
      <w:proofErr w:type="spellStart"/>
      <w:r w:rsidRPr="00473153">
        <w:rPr>
          <w:rFonts w:ascii="Times New Roman" w:eastAsia="Times New Roman" w:hAnsi="Times New Roman" w:cs="Times New Roman"/>
          <w:color w:val="222222"/>
          <w:sz w:val="27"/>
          <w:szCs w:val="27"/>
        </w:rPr>
        <w:t>цитоскелета</w:t>
      </w:r>
      <w:proofErr w:type="spellEnd"/>
      <w:r w:rsidRPr="00473153">
        <w:rPr>
          <w:rFonts w:ascii="Times New Roman" w:eastAsia="Times New Roman" w:hAnsi="Times New Roman" w:cs="Times New Roman"/>
          <w:color w:val="222222"/>
          <w:sz w:val="27"/>
          <w:szCs w:val="27"/>
        </w:rPr>
        <w:t>, район в котором группируются минус концы микротрубочек клетки.</w:t>
      </w:r>
    </w:p>
    <w:p w:rsidR="00473153" w:rsidRPr="00473153" w:rsidRDefault="00473153" w:rsidP="00473153">
      <w:pPr>
        <w:shd w:val="clear" w:color="auto" w:fill="FFFFFF"/>
        <w:spacing w:after="0" w:line="240" w:lineRule="auto"/>
        <w:textAlignment w:val="baseline"/>
        <w:rPr>
          <w:rFonts w:ascii="Times New Roman" w:eastAsia="Times New Roman" w:hAnsi="Times New Roman" w:cs="Times New Roman"/>
          <w:color w:val="222222"/>
          <w:sz w:val="27"/>
          <w:szCs w:val="27"/>
        </w:rPr>
      </w:pPr>
    </w:p>
    <w:p w:rsidR="00473153" w:rsidRDefault="00473153" w:rsidP="00473153">
      <w:pPr>
        <w:shd w:val="clear" w:color="auto" w:fill="FFFFFF"/>
        <w:spacing w:after="0" w:line="240" w:lineRule="auto"/>
        <w:jc w:val="center"/>
        <w:textAlignment w:val="baseline"/>
        <w:rPr>
          <w:rFonts w:ascii="Times New Roman" w:eastAsia="Times New Roman" w:hAnsi="Times New Roman" w:cs="Times New Roman"/>
          <w:color w:val="222222"/>
          <w:sz w:val="27"/>
          <w:szCs w:val="27"/>
        </w:rPr>
      </w:pPr>
      <w:r>
        <w:rPr>
          <w:rFonts w:ascii="Times New Roman" w:eastAsia="Times New Roman" w:hAnsi="Times New Roman" w:cs="Times New Roman"/>
          <w:noProof/>
          <w:color w:val="222222"/>
          <w:sz w:val="27"/>
          <w:szCs w:val="27"/>
        </w:rPr>
        <w:drawing>
          <wp:inline distT="0" distB="0" distL="0" distR="0">
            <wp:extent cx="3542857" cy="2399113"/>
            <wp:effectExtent l="19050" t="0" r="443" b="0"/>
            <wp:docPr id="11" name="Рисунок 11" descr="image_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ge_description"/>
                    <pic:cNvPicPr>
                      <a:picLocks noChangeAspect="1" noChangeArrowheads="1"/>
                    </pic:cNvPicPr>
                  </pic:nvPicPr>
                  <pic:blipFill>
                    <a:blip r:embed="rId14"/>
                    <a:srcRect/>
                    <a:stretch>
                      <a:fillRect/>
                    </a:stretch>
                  </pic:blipFill>
                  <pic:spPr bwMode="auto">
                    <a:xfrm>
                      <a:off x="0" y="0"/>
                      <a:ext cx="3545594" cy="2400966"/>
                    </a:xfrm>
                    <a:prstGeom prst="rect">
                      <a:avLst/>
                    </a:prstGeom>
                    <a:noFill/>
                    <a:ln w="9525">
                      <a:noFill/>
                      <a:miter lim="800000"/>
                      <a:headEnd/>
                      <a:tailEnd/>
                    </a:ln>
                  </pic:spPr>
                </pic:pic>
              </a:graphicData>
            </a:graphic>
          </wp:inline>
        </w:drawing>
      </w:r>
    </w:p>
    <w:p w:rsidR="00473153" w:rsidRDefault="00473153" w:rsidP="00473153">
      <w:pPr>
        <w:shd w:val="clear" w:color="auto" w:fill="FFFFFF"/>
        <w:spacing w:after="0" w:line="240" w:lineRule="auto"/>
        <w:jc w:val="center"/>
        <w:textAlignment w:val="baseline"/>
        <w:rPr>
          <w:rFonts w:ascii="Times New Roman" w:eastAsia="Times New Roman" w:hAnsi="Times New Roman" w:cs="Times New Roman"/>
          <w:color w:val="222222"/>
          <w:sz w:val="27"/>
          <w:szCs w:val="27"/>
        </w:rPr>
      </w:pPr>
    </w:p>
    <w:p w:rsidR="00473153" w:rsidRPr="00473153" w:rsidRDefault="00473153" w:rsidP="00473153">
      <w:pPr>
        <w:shd w:val="clear" w:color="auto" w:fill="FFFFFF"/>
        <w:spacing w:after="0" w:line="240" w:lineRule="auto"/>
        <w:jc w:val="center"/>
        <w:textAlignment w:val="baseline"/>
        <w:rPr>
          <w:rFonts w:ascii="Times New Roman" w:eastAsia="Times New Roman" w:hAnsi="Times New Roman" w:cs="Times New Roman"/>
          <w:color w:val="222222"/>
          <w:sz w:val="27"/>
          <w:szCs w:val="27"/>
        </w:rPr>
      </w:pPr>
    </w:p>
    <w:p w:rsidR="00473153" w:rsidRPr="00473153" w:rsidRDefault="00473153" w:rsidP="00473153">
      <w:pPr>
        <w:shd w:val="clear" w:color="auto" w:fill="FFFFFF"/>
        <w:spacing w:after="0" w:line="240" w:lineRule="auto"/>
        <w:textAlignment w:val="baseline"/>
        <w:rPr>
          <w:rFonts w:ascii="Times New Roman" w:eastAsia="Times New Roman" w:hAnsi="Times New Roman" w:cs="Times New Roman"/>
          <w:color w:val="222222"/>
          <w:sz w:val="27"/>
          <w:szCs w:val="27"/>
        </w:rPr>
      </w:pPr>
      <w:r w:rsidRPr="00473153">
        <w:rPr>
          <w:rFonts w:ascii="Times New Roman" w:eastAsia="Times New Roman" w:hAnsi="Times New Roman" w:cs="Times New Roman"/>
          <w:color w:val="222222"/>
          <w:sz w:val="27"/>
          <w:szCs w:val="27"/>
        </w:rPr>
        <w:t>Перед делением клетка содержит две центриоли, расположенные под прямым углом друг к другу. В ходе митоза они расходятся к разным концам клетки, формируя полюса веретена деления. После цитокинеза каждая дочерняя клетка получает по одной центриоли, которая удваивается к следующему делению. Удвоение центриолей происходит не делением, а путём синтеза новой структуры, перпендикулярной существующей.</w:t>
      </w:r>
    </w:p>
    <w:p w:rsidR="00473153" w:rsidRPr="00473153" w:rsidRDefault="00473153" w:rsidP="00473153">
      <w:pPr>
        <w:shd w:val="clear" w:color="auto" w:fill="FFFFFF"/>
        <w:spacing w:after="0" w:line="240" w:lineRule="auto"/>
        <w:textAlignment w:val="baseline"/>
        <w:rPr>
          <w:rFonts w:ascii="Times New Roman" w:eastAsia="Times New Roman" w:hAnsi="Times New Roman" w:cs="Times New Roman"/>
          <w:color w:val="222222"/>
          <w:sz w:val="27"/>
          <w:szCs w:val="27"/>
        </w:rPr>
      </w:pPr>
      <w:r w:rsidRPr="00473153">
        <w:rPr>
          <w:rFonts w:ascii="Times New Roman" w:eastAsia="Times New Roman" w:hAnsi="Times New Roman" w:cs="Times New Roman"/>
          <w:b/>
          <w:bCs/>
          <w:color w:val="222222"/>
          <w:spacing w:val="10"/>
          <w:sz w:val="25"/>
        </w:rPr>
        <w:t>Митохондрии</w:t>
      </w:r>
    </w:p>
    <w:p w:rsidR="00473153" w:rsidRPr="00473153" w:rsidRDefault="00473153" w:rsidP="00473153">
      <w:pPr>
        <w:shd w:val="clear" w:color="auto" w:fill="FFFFFF"/>
        <w:spacing w:after="0" w:line="240" w:lineRule="auto"/>
        <w:textAlignment w:val="baseline"/>
        <w:rPr>
          <w:rFonts w:ascii="Times New Roman" w:eastAsia="Times New Roman" w:hAnsi="Times New Roman" w:cs="Times New Roman"/>
          <w:color w:val="222222"/>
          <w:sz w:val="27"/>
          <w:szCs w:val="27"/>
        </w:rPr>
      </w:pPr>
      <w:r w:rsidRPr="00473153">
        <w:rPr>
          <w:rFonts w:ascii="Times New Roman" w:eastAsia="Times New Roman" w:hAnsi="Times New Roman" w:cs="Times New Roman"/>
          <w:color w:val="222222"/>
          <w:sz w:val="27"/>
          <w:szCs w:val="27"/>
        </w:rPr>
        <w:t xml:space="preserve">Митохондрии — особые органеллы клетки, основной функцией которых является синтез АТФ — универсального носителя энергии. Дыхание (поглощение кислорода и выделение углекислого газа) происходит также за счёт </w:t>
      </w:r>
      <w:proofErr w:type="spellStart"/>
      <w:r w:rsidRPr="00473153">
        <w:rPr>
          <w:rFonts w:ascii="Times New Roman" w:eastAsia="Times New Roman" w:hAnsi="Times New Roman" w:cs="Times New Roman"/>
          <w:color w:val="222222"/>
          <w:sz w:val="27"/>
          <w:szCs w:val="27"/>
        </w:rPr>
        <w:t>энзиматических</w:t>
      </w:r>
      <w:proofErr w:type="spellEnd"/>
      <w:r w:rsidRPr="00473153">
        <w:rPr>
          <w:rFonts w:ascii="Times New Roman" w:eastAsia="Times New Roman" w:hAnsi="Times New Roman" w:cs="Times New Roman"/>
          <w:color w:val="222222"/>
          <w:sz w:val="27"/>
          <w:szCs w:val="27"/>
        </w:rPr>
        <w:t xml:space="preserve"> систем митохондрий.</w:t>
      </w:r>
    </w:p>
    <w:p w:rsidR="00473153" w:rsidRPr="00473153" w:rsidRDefault="00473153" w:rsidP="00473153">
      <w:pPr>
        <w:shd w:val="clear" w:color="auto" w:fill="FFFFFF"/>
        <w:spacing w:after="0" w:line="240" w:lineRule="auto"/>
        <w:textAlignment w:val="baseline"/>
        <w:rPr>
          <w:rFonts w:ascii="Times New Roman" w:eastAsia="Times New Roman" w:hAnsi="Times New Roman" w:cs="Times New Roman"/>
          <w:color w:val="222222"/>
          <w:sz w:val="27"/>
          <w:szCs w:val="27"/>
        </w:rPr>
      </w:pPr>
      <w:r w:rsidRPr="00473153">
        <w:rPr>
          <w:rFonts w:ascii="Times New Roman" w:eastAsia="Times New Roman" w:hAnsi="Times New Roman" w:cs="Times New Roman"/>
          <w:color w:val="222222"/>
          <w:sz w:val="27"/>
          <w:szCs w:val="27"/>
        </w:rPr>
        <w:t>Внутренний просвет митохондрий, называемый</w:t>
      </w:r>
      <w:r w:rsidRPr="00473153">
        <w:rPr>
          <w:rFonts w:ascii="Times New Roman" w:eastAsia="Times New Roman" w:hAnsi="Times New Roman" w:cs="Times New Roman"/>
          <w:color w:val="222222"/>
          <w:sz w:val="27"/>
        </w:rPr>
        <w:t> </w:t>
      </w:r>
      <w:r w:rsidRPr="00473153">
        <w:rPr>
          <w:rFonts w:ascii="Times New Roman" w:eastAsia="Times New Roman" w:hAnsi="Times New Roman" w:cs="Times New Roman"/>
          <w:b/>
          <w:bCs/>
          <w:color w:val="222222"/>
          <w:spacing w:val="10"/>
          <w:sz w:val="25"/>
        </w:rPr>
        <w:t>матриксом</w:t>
      </w:r>
      <w:r w:rsidRPr="00473153">
        <w:rPr>
          <w:rFonts w:ascii="Times New Roman" w:eastAsia="Times New Roman" w:hAnsi="Times New Roman" w:cs="Times New Roman"/>
          <w:color w:val="222222"/>
          <w:sz w:val="27"/>
          <w:szCs w:val="27"/>
        </w:rPr>
        <w:t>, отграничен от цитоплазмы двумя мембранами,</w:t>
      </w:r>
      <w:r w:rsidRPr="00473153">
        <w:rPr>
          <w:rFonts w:ascii="Times New Roman" w:eastAsia="Times New Roman" w:hAnsi="Times New Roman" w:cs="Times New Roman"/>
          <w:color w:val="222222"/>
          <w:sz w:val="27"/>
        </w:rPr>
        <w:t> </w:t>
      </w:r>
      <w:r w:rsidRPr="00473153">
        <w:rPr>
          <w:rFonts w:ascii="Times New Roman" w:eastAsia="Times New Roman" w:hAnsi="Times New Roman" w:cs="Times New Roman"/>
          <w:b/>
          <w:bCs/>
          <w:color w:val="222222"/>
          <w:spacing w:val="10"/>
          <w:sz w:val="25"/>
        </w:rPr>
        <w:t>наружной</w:t>
      </w:r>
      <w:r w:rsidRPr="00473153">
        <w:rPr>
          <w:rFonts w:ascii="Times New Roman" w:eastAsia="Times New Roman" w:hAnsi="Times New Roman" w:cs="Times New Roman"/>
          <w:color w:val="222222"/>
          <w:sz w:val="27"/>
        </w:rPr>
        <w:t> </w:t>
      </w:r>
      <w:r w:rsidRPr="00473153">
        <w:rPr>
          <w:rFonts w:ascii="Times New Roman" w:eastAsia="Times New Roman" w:hAnsi="Times New Roman" w:cs="Times New Roman"/>
          <w:color w:val="222222"/>
          <w:sz w:val="27"/>
          <w:szCs w:val="27"/>
        </w:rPr>
        <w:t>и</w:t>
      </w:r>
      <w:r w:rsidRPr="00473153">
        <w:rPr>
          <w:rFonts w:ascii="Times New Roman" w:eastAsia="Times New Roman" w:hAnsi="Times New Roman" w:cs="Times New Roman"/>
          <w:color w:val="222222"/>
          <w:sz w:val="27"/>
        </w:rPr>
        <w:t> </w:t>
      </w:r>
      <w:r w:rsidRPr="00473153">
        <w:rPr>
          <w:rFonts w:ascii="Times New Roman" w:eastAsia="Times New Roman" w:hAnsi="Times New Roman" w:cs="Times New Roman"/>
          <w:b/>
          <w:bCs/>
          <w:color w:val="222222"/>
          <w:spacing w:val="10"/>
          <w:sz w:val="25"/>
        </w:rPr>
        <w:t>внутренней</w:t>
      </w:r>
      <w:r w:rsidRPr="00473153">
        <w:rPr>
          <w:rFonts w:ascii="Times New Roman" w:eastAsia="Times New Roman" w:hAnsi="Times New Roman" w:cs="Times New Roman"/>
          <w:color w:val="222222"/>
          <w:sz w:val="27"/>
          <w:szCs w:val="27"/>
        </w:rPr>
        <w:t>, между которыми располагается межмембранное пространство. Внутренняя мембрана митохондрии образует складки, так называемые</w:t>
      </w:r>
      <w:r w:rsidRPr="00473153">
        <w:rPr>
          <w:rFonts w:ascii="Times New Roman" w:eastAsia="Times New Roman" w:hAnsi="Times New Roman" w:cs="Times New Roman"/>
          <w:color w:val="222222"/>
          <w:sz w:val="27"/>
        </w:rPr>
        <w:t> </w:t>
      </w:r>
      <w:proofErr w:type="spellStart"/>
      <w:r w:rsidRPr="00473153">
        <w:rPr>
          <w:rFonts w:ascii="Times New Roman" w:eastAsia="Times New Roman" w:hAnsi="Times New Roman" w:cs="Times New Roman"/>
          <w:b/>
          <w:bCs/>
          <w:color w:val="222222"/>
          <w:spacing w:val="10"/>
          <w:sz w:val="25"/>
        </w:rPr>
        <w:t>кристы</w:t>
      </w:r>
      <w:proofErr w:type="spellEnd"/>
      <w:r w:rsidRPr="00473153">
        <w:rPr>
          <w:rFonts w:ascii="Times New Roman" w:eastAsia="Times New Roman" w:hAnsi="Times New Roman" w:cs="Times New Roman"/>
          <w:color w:val="222222"/>
          <w:sz w:val="27"/>
          <w:szCs w:val="27"/>
        </w:rPr>
        <w:t>. В матриксе содержатся различные ферменты, принимающие участие в дыхании и синтезе АТФ. Центральное значение для синтеза АТФ имеет водородный потенциал внутренней мембраны митохондрии.</w:t>
      </w:r>
    </w:p>
    <w:p w:rsidR="00473153" w:rsidRPr="00473153" w:rsidRDefault="00473153" w:rsidP="00473153">
      <w:pPr>
        <w:shd w:val="clear" w:color="auto" w:fill="FFFFFF"/>
        <w:spacing w:after="0" w:line="240" w:lineRule="auto"/>
        <w:jc w:val="center"/>
        <w:textAlignment w:val="baseline"/>
        <w:rPr>
          <w:rFonts w:ascii="Times New Roman" w:eastAsia="Times New Roman" w:hAnsi="Times New Roman" w:cs="Times New Roman"/>
          <w:color w:val="222222"/>
          <w:sz w:val="27"/>
          <w:szCs w:val="27"/>
        </w:rPr>
      </w:pPr>
      <w:r>
        <w:rPr>
          <w:rFonts w:ascii="Times New Roman" w:eastAsia="Times New Roman" w:hAnsi="Times New Roman" w:cs="Times New Roman"/>
          <w:noProof/>
          <w:color w:val="222222"/>
          <w:sz w:val="27"/>
          <w:szCs w:val="27"/>
        </w:rPr>
        <w:lastRenderedPageBreak/>
        <w:drawing>
          <wp:inline distT="0" distB="0" distL="0" distR="0">
            <wp:extent cx="5042048" cy="3337127"/>
            <wp:effectExtent l="19050" t="0" r="6202" b="0"/>
            <wp:docPr id="12" name="Рисунок 12" descr="image_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mage_description"/>
                    <pic:cNvPicPr>
                      <a:picLocks noChangeAspect="1" noChangeArrowheads="1"/>
                    </pic:cNvPicPr>
                  </pic:nvPicPr>
                  <pic:blipFill>
                    <a:blip r:embed="rId15"/>
                    <a:srcRect/>
                    <a:stretch>
                      <a:fillRect/>
                    </a:stretch>
                  </pic:blipFill>
                  <pic:spPr bwMode="auto">
                    <a:xfrm>
                      <a:off x="0" y="0"/>
                      <a:ext cx="5057395" cy="3347285"/>
                    </a:xfrm>
                    <a:prstGeom prst="rect">
                      <a:avLst/>
                    </a:prstGeom>
                    <a:noFill/>
                    <a:ln w="9525">
                      <a:noFill/>
                      <a:miter lim="800000"/>
                      <a:headEnd/>
                      <a:tailEnd/>
                    </a:ln>
                  </pic:spPr>
                </pic:pic>
              </a:graphicData>
            </a:graphic>
          </wp:inline>
        </w:drawing>
      </w:r>
    </w:p>
    <w:p w:rsidR="00473153" w:rsidRPr="00473153" w:rsidRDefault="00473153" w:rsidP="00473153">
      <w:pPr>
        <w:shd w:val="clear" w:color="auto" w:fill="FFFFFF"/>
        <w:spacing w:after="0" w:line="240" w:lineRule="auto"/>
        <w:textAlignment w:val="baseline"/>
        <w:rPr>
          <w:rFonts w:ascii="Times New Roman" w:eastAsia="Times New Roman" w:hAnsi="Times New Roman" w:cs="Times New Roman"/>
          <w:color w:val="222222"/>
          <w:sz w:val="27"/>
          <w:szCs w:val="27"/>
        </w:rPr>
      </w:pPr>
      <w:r w:rsidRPr="00473153">
        <w:rPr>
          <w:rFonts w:ascii="Times New Roman" w:eastAsia="Times New Roman" w:hAnsi="Times New Roman" w:cs="Times New Roman"/>
          <w:color w:val="222222"/>
          <w:sz w:val="27"/>
          <w:szCs w:val="27"/>
        </w:rPr>
        <w:t xml:space="preserve">Митохондрии имеют свой собственный ДНК-геном и </w:t>
      </w:r>
      <w:proofErr w:type="spellStart"/>
      <w:r w:rsidRPr="00473153">
        <w:rPr>
          <w:rFonts w:ascii="Times New Roman" w:eastAsia="Times New Roman" w:hAnsi="Times New Roman" w:cs="Times New Roman"/>
          <w:color w:val="222222"/>
          <w:sz w:val="27"/>
          <w:szCs w:val="27"/>
        </w:rPr>
        <w:t>прокариотические</w:t>
      </w:r>
      <w:proofErr w:type="spellEnd"/>
      <w:r w:rsidRPr="00473153">
        <w:rPr>
          <w:rFonts w:ascii="Times New Roman" w:eastAsia="Times New Roman" w:hAnsi="Times New Roman" w:cs="Times New Roman"/>
          <w:color w:val="222222"/>
          <w:sz w:val="27"/>
          <w:szCs w:val="27"/>
        </w:rPr>
        <w:t xml:space="preserve"> рибосомы, что, безусловно, указывает на симбиотическое происхождение этих органелл. В ДНК митохондрий закодированы совсем не все </w:t>
      </w:r>
      <w:proofErr w:type="spellStart"/>
      <w:r w:rsidRPr="00473153">
        <w:rPr>
          <w:rFonts w:ascii="Times New Roman" w:eastAsia="Times New Roman" w:hAnsi="Times New Roman" w:cs="Times New Roman"/>
          <w:color w:val="222222"/>
          <w:sz w:val="27"/>
          <w:szCs w:val="27"/>
        </w:rPr>
        <w:t>митохондриальные</w:t>
      </w:r>
      <w:proofErr w:type="spellEnd"/>
      <w:r w:rsidRPr="00473153">
        <w:rPr>
          <w:rFonts w:ascii="Times New Roman" w:eastAsia="Times New Roman" w:hAnsi="Times New Roman" w:cs="Times New Roman"/>
          <w:color w:val="222222"/>
          <w:sz w:val="27"/>
          <w:szCs w:val="27"/>
        </w:rPr>
        <w:t xml:space="preserve"> белки, большая часть генов </w:t>
      </w:r>
      <w:proofErr w:type="spellStart"/>
      <w:r w:rsidRPr="00473153">
        <w:rPr>
          <w:rFonts w:ascii="Times New Roman" w:eastAsia="Times New Roman" w:hAnsi="Times New Roman" w:cs="Times New Roman"/>
          <w:color w:val="222222"/>
          <w:sz w:val="27"/>
          <w:szCs w:val="27"/>
        </w:rPr>
        <w:t>митохондриальных</w:t>
      </w:r>
      <w:proofErr w:type="spellEnd"/>
      <w:r w:rsidRPr="00473153">
        <w:rPr>
          <w:rFonts w:ascii="Times New Roman" w:eastAsia="Times New Roman" w:hAnsi="Times New Roman" w:cs="Times New Roman"/>
          <w:color w:val="222222"/>
          <w:sz w:val="27"/>
          <w:szCs w:val="27"/>
        </w:rPr>
        <w:t xml:space="preserve"> белков находятся в ядерном геноме, а соответствующие им продукты синтезируются в цитоплазме, а затем транспортируются в митохондрии. Геномы митохондрий отличаются по размерам: например геном человеческих митохондрий содержит всего 13 генов.</w:t>
      </w:r>
    </w:p>
    <w:p w:rsidR="00473153" w:rsidRPr="00473153" w:rsidRDefault="00473153" w:rsidP="00473153">
      <w:pPr>
        <w:shd w:val="clear" w:color="auto" w:fill="FFFFFF"/>
        <w:spacing w:after="0" w:line="240" w:lineRule="auto"/>
        <w:textAlignment w:val="baseline"/>
        <w:rPr>
          <w:rFonts w:ascii="Times New Roman" w:eastAsia="Times New Roman" w:hAnsi="Times New Roman" w:cs="Times New Roman"/>
          <w:color w:val="222222"/>
          <w:sz w:val="27"/>
          <w:szCs w:val="27"/>
        </w:rPr>
      </w:pPr>
      <w:r w:rsidRPr="00473153">
        <w:rPr>
          <w:rFonts w:ascii="Times New Roman" w:eastAsia="Times New Roman" w:hAnsi="Times New Roman" w:cs="Times New Roman"/>
          <w:b/>
          <w:bCs/>
          <w:color w:val="222222"/>
          <w:spacing w:val="10"/>
          <w:sz w:val="25"/>
        </w:rPr>
        <w:t>Пластиды</w:t>
      </w:r>
    </w:p>
    <w:p w:rsidR="00473153" w:rsidRPr="00473153" w:rsidRDefault="00473153" w:rsidP="00473153">
      <w:pPr>
        <w:shd w:val="clear" w:color="auto" w:fill="FFFFFF"/>
        <w:spacing w:after="0" w:line="240" w:lineRule="auto"/>
        <w:textAlignment w:val="baseline"/>
        <w:rPr>
          <w:rFonts w:ascii="Times New Roman" w:eastAsia="Times New Roman" w:hAnsi="Times New Roman" w:cs="Times New Roman"/>
          <w:color w:val="222222"/>
          <w:sz w:val="27"/>
          <w:szCs w:val="27"/>
        </w:rPr>
      </w:pPr>
      <w:r w:rsidRPr="00473153">
        <w:rPr>
          <w:rFonts w:ascii="Times New Roman" w:eastAsia="Times New Roman" w:hAnsi="Times New Roman" w:cs="Times New Roman"/>
          <w:color w:val="222222"/>
          <w:sz w:val="27"/>
          <w:szCs w:val="27"/>
        </w:rPr>
        <w:t>Пластиды (от др. — греч. Πλαστός — вылепленный) — полуавтономные органеллы высших растений, водорослей и некоторых фотосинтезирующих простейших. Пластиды имеют от двух до четырёх мембран, собственный геном и белоксинтезирующий аппарат.</w:t>
      </w:r>
    </w:p>
    <w:p w:rsidR="00473153" w:rsidRPr="00473153" w:rsidRDefault="00473153" w:rsidP="00473153">
      <w:pPr>
        <w:shd w:val="clear" w:color="auto" w:fill="FFFFFF"/>
        <w:spacing w:after="0" w:line="240" w:lineRule="auto"/>
        <w:textAlignment w:val="baseline"/>
        <w:rPr>
          <w:rFonts w:ascii="Times New Roman" w:eastAsia="Times New Roman" w:hAnsi="Times New Roman" w:cs="Times New Roman"/>
          <w:color w:val="222222"/>
          <w:sz w:val="27"/>
          <w:szCs w:val="27"/>
        </w:rPr>
      </w:pPr>
      <w:r w:rsidRPr="00473153">
        <w:rPr>
          <w:rFonts w:ascii="Times New Roman" w:eastAsia="Times New Roman" w:hAnsi="Times New Roman" w:cs="Times New Roman"/>
          <w:color w:val="222222"/>
          <w:sz w:val="27"/>
          <w:szCs w:val="27"/>
        </w:rPr>
        <w:t xml:space="preserve">Согласно </w:t>
      </w:r>
      <w:proofErr w:type="spellStart"/>
      <w:r w:rsidRPr="00473153">
        <w:rPr>
          <w:rFonts w:ascii="Times New Roman" w:eastAsia="Times New Roman" w:hAnsi="Times New Roman" w:cs="Times New Roman"/>
          <w:color w:val="222222"/>
          <w:sz w:val="27"/>
          <w:szCs w:val="27"/>
        </w:rPr>
        <w:t>симбиогенетической</w:t>
      </w:r>
      <w:proofErr w:type="spellEnd"/>
      <w:r w:rsidRPr="00473153">
        <w:rPr>
          <w:rFonts w:ascii="Times New Roman" w:eastAsia="Times New Roman" w:hAnsi="Times New Roman" w:cs="Times New Roman"/>
          <w:color w:val="222222"/>
          <w:sz w:val="27"/>
          <w:szCs w:val="27"/>
        </w:rPr>
        <w:t xml:space="preserve"> теории пластиды, как и митохондрии, произошли в результате «захвата» древней </w:t>
      </w:r>
      <w:proofErr w:type="spellStart"/>
      <w:r w:rsidRPr="00473153">
        <w:rPr>
          <w:rFonts w:ascii="Times New Roman" w:eastAsia="Times New Roman" w:hAnsi="Times New Roman" w:cs="Times New Roman"/>
          <w:color w:val="222222"/>
          <w:sz w:val="27"/>
          <w:szCs w:val="27"/>
        </w:rPr>
        <w:t>цианобактерии</w:t>
      </w:r>
      <w:proofErr w:type="spellEnd"/>
      <w:r w:rsidRPr="00473153">
        <w:rPr>
          <w:rFonts w:ascii="Times New Roman" w:eastAsia="Times New Roman" w:hAnsi="Times New Roman" w:cs="Times New Roman"/>
          <w:color w:val="222222"/>
          <w:sz w:val="27"/>
          <w:szCs w:val="27"/>
        </w:rPr>
        <w:t xml:space="preserve"> предшественником </w:t>
      </w:r>
      <w:proofErr w:type="spellStart"/>
      <w:r w:rsidRPr="00473153">
        <w:rPr>
          <w:rFonts w:ascii="Times New Roman" w:eastAsia="Times New Roman" w:hAnsi="Times New Roman" w:cs="Times New Roman"/>
          <w:color w:val="222222"/>
          <w:sz w:val="27"/>
          <w:szCs w:val="27"/>
        </w:rPr>
        <w:t>эукариотической</w:t>
      </w:r>
      <w:proofErr w:type="spellEnd"/>
      <w:r w:rsidRPr="00473153">
        <w:rPr>
          <w:rFonts w:ascii="Times New Roman" w:eastAsia="Times New Roman" w:hAnsi="Times New Roman" w:cs="Times New Roman"/>
          <w:color w:val="222222"/>
          <w:sz w:val="27"/>
          <w:szCs w:val="27"/>
        </w:rPr>
        <w:t xml:space="preserve"> «хозяйской» клетки. При этом внешняя мембрана пластид соответствует плазматической мембране хозяйской клетки, межмембранное пространство — внешней среде, внутренняя мембрана пластид — мембране </w:t>
      </w:r>
      <w:proofErr w:type="spellStart"/>
      <w:r w:rsidRPr="00473153">
        <w:rPr>
          <w:rFonts w:ascii="Times New Roman" w:eastAsia="Times New Roman" w:hAnsi="Times New Roman" w:cs="Times New Roman"/>
          <w:color w:val="222222"/>
          <w:sz w:val="27"/>
          <w:szCs w:val="27"/>
        </w:rPr>
        <w:t>цианобактерии</w:t>
      </w:r>
      <w:proofErr w:type="spellEnd"/>
      <w:r w:rsidRPr="00473153">
        <w:rPr>
          <w:rFonts w:ascii="Times New Roman" w:eastAsia="Times New Roman" w:hAnsi="Times New Roman" w:cs="Times New Roman"/>
          <w:color w:val="222222"/>
          <w:sz w:val="27"/>
          <w:szCs w:val="27"/>
        </w:rPr>
        <w:t xml:space="preserve">, а строма пластид — цитоплазме </w:t>
      </w:r>
      <w:proofErr w:type="spellStart"/>
      <w:r w:rsidRPr="00473153">
        <w:rPr>
          <w:rFonts w:ascii="Times New Roman" w:eastAsia="Times New Roman" w:hAnsi="Times New Roman" w:cs="Times New Roman"/>
          <w:color w:val="222222"/>
          <w:sz w:val="27"/>
          <w:szCs w:val="27"/>
        </w:rPr>
        <w:t>цианобактерии</w:t>
      </w:r>
      <w:proofErr w:type="spellEnd"/>
      <w:r w:rsidRPr="00473153">
        <w:rPr>
          <w:rFonts w:ascii="Times New Roman" w:eastAsia="Times New Roman" w:hAnsi="Times New Roman" w:cs="Times New Roman"/>
          <w:color w:val="222222"/>
          <w:sz w:val="27"/>
          <w:szCs w:val="27"/>
        </w:rPr>
        <w:t>. Наличие трёх (</w:t>
      </w:r>
      <w:proofErr w:type="spellStart"/>
      <w:r w:rsidRPr="00473153">
        <w:rPr>
          <w:rFonts w:ascii="Times New Roman" w:eastAsia="Times New Roman" w:hAnsi="Times New Roman" w:cs="Times New Roman"/>
          <w:color w:val="222222"/>
          <w:sz w:val="27"/>
          <w:szCs w:val="27"/>
        </w:rPr>
        <w:t>эвгленовые</w:t>
      </w:r>
      <w:proofErr w:type="spellEnd"/>
      <w:r w:rsidRPr="00473153">
        <w:rPr>
          <w:rFonts w:ascii="Times New Roman" w:eastAsia="Times New Roman" w:hAnsi="Times New Roman" w:cs="Times New Roman"/>
          <w:color w:val="222222"/>
          <w:sz w:val="27"/>
          <w:szCs w:val="27"/>
        </w:rPr>
        <w:t xml:space="preserve"> и </w:t>
      </w:r>
      <w:proofErr w:type="spellStart"/>
      <w:r w:rsidRPr="00473153">
        <w:rPr>
          <w:rFonts w:ascii="Times New Roman" w:eastAsia="Times New Roman" w:hAnsi="Times New Roman" w:cs="Times New Roman"/>
          <w:color w:val="222222"/>
          <w:sz w:val="27"/>
          <w:szCs w:val="27"/>
        </w:rPr>
        <w:t>динофлагелляты</w:t>
      </w:r>
      <w:proofErr w:type="spellEnd"/>
      <w:r w:rsidRPr="00473153">
        <w:rPr>
          <w:rFonts w:ascii="Times New Roman" w:eastAsia="Times New Roman" w:hAnsi="Times New Roman" w:cs="Times New Roman"/>
          <w:color w:val="222222"/>
          <w:sz w:val="27"/>
          <w:szCs w:val="27"/>
        </w:rPr>
        <w:t xml:space="preserve">) или четырёх (золотистые, бурые, жёлто-зелёные, диатомовые водоросли) мембран считается результатом двух- и трёхкратного </w:t>
      </w:r>
      <w:proofErr w:type="spellStart"/>
      <w:r w:rsidRPr="00473153">
        <w:rPr>
          <w:rFonts w:ascii="Times New Roman" w:eastAsia="Times New Roman" w:hAnsi="Times New Roman" w:cs="Times New Roman"/>
          <w:color w:val="222222"/>
          <w:sz w:val="27"/>
          <w:szCs w:val="27"/>
        </w:rPr>
        <w:t>эндосимбиоза</w:t>
      </w:r>
      <w:proofErr w:type="spellEnd"/>
      <w:r w:rsidRPr="00473153">
        <w:rPr>
          <w:rFonts w:ascii="Times New Roman" w:eastAsia="Times New Roman" w:hAnsi="Times New Roman" w:cs="Times New Roman"/>
          <w:color w:val="222222"/>
          <w:sz w:val="27"/>
          <w:szCs w:val="27"/>
        </w:rPr>
        <w:t xml:space="preserve"> соответственно.</w:t>
      </w:r>
    </w:p>
    <w:p w:rsidR="00473153" w:rsidRPr="00473153" w:rsidRDefault="00473153" w:rsidP="00473153">
      <w:pPr>
        <w:shd w:val="clear" w:color="auto" w:fill="FFFFFF"/>
        <w:spacing w:after="0" w:line="240" w:lineRule="auto"/>
        <w:textAlignment w:val="baseline"/>
        <w:rPr>
          <w:rFonts w:ascii="Times New Roman" w:eastAsia="Times New Roman" w:hAnsi="Times New Roman" w:cs="Times New Roman"/>
          <w:color w:val="222222"/>
          <w:sz w:val="27"/>
          <w:szCs w:val="27"/>
        </w:rPr>
      </w:pPr>
      <w:r w:rsidRPr="00473153">
        <w:rPr>
          <w:rFonts w:ascii="Times New Roman" w:eastAsia="Times New Roman" w:hAnsi="Times New Roman" w:cs="Times New Roman"/>
          <w:b/>
          <w:bCs/>
          <w:color w:val="222222"/>
          <w:spacing w:val="10"/>
          <w:sz w:val="25"/>
        </w:rPr>
        <w:t>Хлоропласты</w:t>
      </w:r>
      <w:r w:rsidRPr="00473153">
        <w:rPr>
          <w:rFonts w:ascii="Times New Roman" w:eastAsia="Times New Roman" w:hAnsi="Times New Roman" w:cs="Times New Roman"/>
          <w:color w:val="222222"/>
          <w:sz w:val="27"/>
        </w:rPr>
        <w:t> </w:t>
      </w:r>
      <w:r w:rsidRPr="00473153">
        <w:rPr>
          <w:rFonts w:ascii="Times New Roman" w:eastAsia="Times New Roman" w:hAnsi="Times New Roman" w:cs="Times New Roman"/>
          <w:color w:val="222222"/>
          <w:sz w:val="27"/>
          <w:szCs w:val="27"/>
        </w:rPr>
        <w:t>(от греч. Χλωρός — «зелёный») — зелёные пластиды, которые встречаются в клетках фотосинтезирующих эукариот. С их помощью происходит фотосинтез. Хлоропласты содержат хлорофилл.</w:t>
      </w:r>
    </w:p>
    <w:p w:rsidR="00473153" w:rsidRDefault="00473153" w:rsidP="00473153">
      <w:pPr>
        <w:shd w:val="clear" w:color="auto" w:fill="FFFFFF"/>
        <w:spacing w:after="0" w:line="240" w:lineRule="auto"/>
        <w:textAlignment w:val="baseline"/>
        <w:rPr>
          <w:rFonts w:ascii="Times New Roman" w:eastAsia="Times New Roman" w:hAnsi="Times New Roman" w:cs="Times New Roman"/>
          <w:color w:val="222222"/>
          <w:sz w:val="27"/>
          <w:szCs w:val="27"/>
        </w:rPr>
      </w:pPr>
      <w:r w:rsidRPr="00473153">
        <w:rPr>
          <w:rFonts w:ascii="Times New Roman" w:eastAsia="Times New Roman" w:hAnsi="Times New Roman" w:cs="Times New Roman"/>
          <w:color w:val="222222"/>
          <w:sz w:val="27"/>
          <w:szCs w:val="27"/>
        </w:rPr>
        <w:t xml:space="preserve">В одной клетке листа может находиться 15 – 20 и более хлоропластов, а у некоторых водорослей — лишь 1 – 2 гигантских хлоропласта (хроматофора) различной формы. Хлоропласты ограничены двумя мембранами — наружной и внутренней. Наружная мембрана отграничивает жидкую внутреннюю гомогенную среду хлоропласта — строму (матрикс). В строме содержатся белки, липиды, ДНК (кольцевая молекула), РНК, рибосомы и запасные вещества (липиды, крахмальные и белковые зерна) а также ферменты, участвующие в фиксации углекислого газа. Внутренняя мембрана хлоропласта образует </w:t>
      </w:r>
      <w:proofErr w:type="spellStart"/>
      <w:r w:rsidRPr="00473153">
        <w:rPr>
          <w:rFonts w:ascii="Times New Roman" w:eastAsia="Times New Roman" w:hAnsi="Times New Roman" w:cs="Times New Roman"/>
          <w:color w:val="222222"/>
          <w:sz w:val="27"/>
          <w:szCs w:val="27"/>
        </w:rPr>
        <w:t>впячивания</w:t>
      </w:r>
      <w:proofErr w:type="spellEnd"/>
      <w:r w:rsidRPr="00473153">
        <w:rPr>
          <w:rFonts w:ascii="Times New Roman" w:eastAsia="Times New Roman" w:hAnsi="Times New Roman" w:cs="Times New Roman"/>
          <w:color w:val="222222"/>
          <w:sz w:val="27"/>
          <w:szCs w:val="27"/>
        </w:rPr>
        <w:t xml:space="preserve"> внутрь стромы — </w:t>
      </w:r>
      <w:proofErr w:type="spellStart"/>
      <w:r w:rsidRPr="00473153">
        <w:rPr>
          <w:rFonts w:ascii="Times New Roman" w:eastAsia="Times New Roman" w:hAnsi="Times New Roman" w:cs="Times New Roman"/>
          <w:color w:val="222222"/>
          <w:sz w:val="27"/>
          <w:szCs w:val="27"/>
        </w:rPr>
        <w:t>тилакоиды</w:t>
      </w:r>
      <w:proofErr w:type="spellEnd"/>
      <w:r w:rsidRPr="00473153">
        <w:rPr>
          <w:rFonts w:ascii="Times New Roman" w:eastAsia="Times New Roman" w:hAnsi="Times New Roman" w:cs="Times New Roman"/>
          <w:color w:val="222222"/>
          <w:sz w:val="27"/>
          <w:szCs w:val="27"/>
        </w:rPr>
        <w:t xml:space="preserve">, или </w:t>
      </w:r>
      <w:proofErr w:type="spellStart"/>
      <w:r w:rsidRPr="00473153">
        <w:rPr>
          <w:rFonts w:ascii="Times New Roman" w:eastAsia="Times New Roman" w:hAnsi="Times New Roman" w:cs="Times New Roman"/>
          <w:color w:val="222222"/>
          <w:sz w:val="27"/>
          <w:szCs w:val="27"/>
        </w:rPr>
        <w:t>ламеллы</w:t>
      </w:r>
      <w:proofErr w:type="spellEnd"/>
      <w:r w:rsidRPr="00473153">
        <w:rPr>
          <w:rFonts w:ascii="Times New Roman" w:eastAsia="Times New Roman" w:hAnsi="Times New Roman" w:cs="Times New Roman"/>
          <w:color w:val="222222"/>
          <w:sz w:val="27"/>
          <w:szCs w:val="27"/>
        </w:rPr>
        <w:t xml:space="preserve">, которые имеют форму уплощенных мешочков (цистерн). Несколько таких </w:t>
      </w:r>
      <w:proofErr w:type="spellStart"/>
      <w:r w:rsidRPr="00473153">
        <w:rPr>
          <w:rFonts w:ascii="Times New Roman" w:eastAsia="Times New Roman" w:hAnsi="Times New Roman" w:cs="Times New Roman"/>
          <w:color w:val="222222"/>
          <w:sz w:val="27"/>
          <w:szCs w:val="27"/>
        </w:rPr>
        <w:t>тилакои-дов</w:t>
      </w:r>
      <w:proofErr w:type="spellEnd"/>
      <w:r w:rsidRPr="00473153">
        <w:rPr>
          <w:rFonts w:ascii="Times New Roman" w:eastAsia="Times New Roman" w:hAnsi="Times New Roman" w:cs="Times New Roman"/>
          <w:color w:val="222222"/>
          <w:sz w:val="27"/>
          <w:szCs w:val="27"/>
        </w:rPr>
        <w:t xml:space="preserve">, лежащих друг над другом, образуют грану, и в этом случае они называются </w:t>
      </w:r>
      <w:proofErr w:type="spellStart"/>
      <w:r w:rsidRPr="00473153">
        <w:rPr>
          <w:rFonts w:ascii="Times New Roman" w:eastAsia="Times New Roman" w:hAnsi="Times New Roman" w:cs="Times New Roman"/>
          <w:color w:val="222222"/>
          <w:sz w:val="27"/>
          <w:szCs w:val="27"/>
        </w:rPr>
        <w:t>тилакоидами</w:t>
      </w:r>
      <w:proofErr w:type="spellEnd"/>
      <w:r w:rsidRPr="00473153">
        <w:rPr>
          <w:rFonts w:ascii="Times New Roman" w:eastAsia="Times New Roman" w:hAnsi="Times New Roman" w:cs="Times New Roman"/>
          <w:color w:val="222222"/>
          <w:sz w:val="27"/>
          <w:szCs w:val="27"/>
        </w:rPr>
        <w:t xml:space="preserve"> граны. Именно в мембранах </w:t>
      </w:r>
      <w:proofErr w:type="spellStart"/>
      <w:r w:rsidRPr="00473153">
        <w:rPr>
          <w:rFonts w:ascii="Times New Roman" w:eastAsia="Times New Roman" w:hAnsi="Times New Roman" w:cs="Times New Roman"/>
          <w:color w:val="222222"/>
          <w:sz w:val="27"/>
          <w:szCs w:val="27"/>
        </w:rPr>
        <w:t>тила-</w:t>
      </w:r>
      <w:r w:rsidRPr="00473153">
        <w:rPr>
          <w:rFonts w:ascii="Times New Roman" w:eastAsia="Times New Roman" w:hAnsi="Times New Roman" w:cs="Times New Roman"/>
          <w:color w:val="222222"/>
          <w:sz w:val="27"/>
          <w:szCs w:val="27"/>
        </w:rPr>
        <w:lastRenderedPageBreak/>
        <w:t>коидов</w:t>
      </w:r>
      <w:proofErr w:type="spellEnd"/>
      <w:r w:rsidRPr="00473153">
        <w:rPr>
          <w:rFonts w:ascii="Times New Roman" w:eastAsia="Times New Roman" w:hAnsi="Times New Roman" w:cs="Times New Roman"/>
          <w:color w:val="222222"/>
          <w:sz w:val="27"/>
          <w:szCs w:val="27"/>
        </w:rPr>
        <w:t xml:space="preserve"> локализованы светочувствительные пигменты, а также переносчики электронов и протонов, которые участвуют в поглощении и преобразовании энергии света.</w:t>
      </w:r>
    </w:p>
    <w:p w:rsidR="00473153" w:rsidRPr="00473153" w:rsidRDefault="00473153" w:rsidP="00473153">
      <w:pPr>
        <w:shd w:val="clear" w:color="auto" w:fill="FFFFFF"/>
        <w:spacing w:after="0" w:line="240" w:lineRule="auto"/>
        <w:textAlignment w:val="baseline"/>
        <w:rPr>
          <w:rFonts w:ascii="Times New Roman" w:eastAsia="Times New Roman" w:hAnsi="Times New Roman" w:cs="Times New Roman"/>
          <w:color w:val="222222"/>
          <w:sz w:val="27"/>
          <w:szCs w:val="27"/>
        </w:rPr>
      </w:pPr>
    </w:p>
    <w:p w:rsidR="00473153" w:rsidRDefault="00473153" w:rsidP="00473153">
      <w:pPr>
        <w:shd w:val="clear" w:color="auto" w:fill="FFFFFF"/>
        <w:spacing w:after="0" w:line="240" w:lineRule="auto"/>
        <w:jc w:val="center"/>
        <w:textAlignment w:val="baseline"/>
        <w:rPr>
          <w:rFonts w:ascii="Times New Roman" w:eastAsia="Times New Roman" w:hAnsi="Times New Roman" w:cs="Times New Roman"/>
          <w:color w:val="222222"/>
          <w:sz w:val="27"/>
          <w:szCs w:val="27"/>
        </w:rPr>
      </w:pPr>
      <w:r>
        <w:rPr>
          <w:rFonts w:ascii="Times New Roman" w:eastAsia="Times New Roman" w:hAnsi="Times New Roman" w:cs="Times New Roman"/>
          <w:noProof/>
          <w:color w:val="222222"/>
          <w:sz w:val="27"/>
          <w:szCs w:val="27"/>
        </w:rPr>
        <w:drawing>
          <wp:inline distT="0" distB="0" distL="0" distR="0">
            <wp:extent cx="6141561" cy="2424223"/>
            <wp:effectExtent l="19050" t="0" r="0" b="0"/>
            <wp:docPr id="13" name="Рисунок 13" descr="image_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_description"/>
                    <pic:cNvPicPr>
                      <a:picLocks noChangeAspect="1" noChangeArrowheads="1"/>
                    </pic:cNvPicPr>
                  </pic:nvPicPr>
                  <pic:blipFill>
                    <a:blip r:embed="rId16"/>
                    <a:srcRect/>
                    <a:stretch>
                      <a:fillRect/>
                    </a:stretch>
                  </pic:blipFill>
                  <pic:spPr bwMode="auto">
                    <a:xfrm>
                      <a:off x="0" y="0"/>
                      <a:ext cx="6169080" cy="2435086"/>
                    </a:xfrm>
                    <a:prstGeom prst="rect">
                      <a:avLst/>
                    </a:prstGeom>
                    <a:noFill/>
                    <a:ln w="9525">
                      <a:noFill/>
                      <a:miter lim="800000"/>
                      <a:headEnd/>
                      <a:tailEnd/>
                    </a:ln>
                  </pic:spPr>
                </pic:pic>
              </a:graphicData>
            </a:graphic>
          </wp:inline>
        </w:drawing>
      </w:r>
    </w:p>
    <w:p w:rsidR="00473153" w:rsidRPr="00473153" w:rsidRDefault="00473153" w:rsidP="00473153">
      <w:pPr>
        <w:shd w:val="clear" w:color="auto" w:fill="FFFFFF"/>
        <w:spacing w:after="0" w:line="240" w:lineRule="auto"/>
        <w:jc w:val="center"/>
        <w:textAlignment w:val="baseline"/>
        <w:rPr>
          <w:rFonts w:ascii="Times New Roman" w:eastAsia="Times New Roman" w:hAnsi="Times New Roman" w:cs="Times New Roman"/>
          <w:color w:val="222222"/>
          <w:sz w:val="27"/>
          <w:szCs w:val="27"/>
        </w:rPr>
      </w:pPr>
    </w:p>
    <w:p w:rsidR="00473153" w:rsidRPr="00473153" w:rsidRDefault="00473153" w:rsidP="00473153">
      <w:pPr>
        <w:shd w:val="clear" w:color="auto" w:fill="FFFFFF"/>
        <w:spacing w:after="0" w:line="240" w:lineRule="auto"/>
        <w:textAlignment w:val="baseline"/>
        <w:rPr>
          <w:rFonts w:ascii="Times New Roman" w:eastAsia="Times New Roman" w:hAnsi="Times New Roman" w:cs="Times New Roman"/>
          <w:color w:val="222222"/>
          <w:sz w:val="27"/>
          <w:szCs w:val="27"/>
        </w:rPr>
      </w:pPr>
      <w:r w:rsidRPr="00473153">
        <w:rPr>
          <w:rFonts w:ascii="Times New Roman" w:eastAsia="Times New Roman" w:hAnsi="Times New Roman" w:cs="Times New Roman"/>
          <w:b/>
          <w:bCs/>
          <w:color w:val="222222"/>
          <w:spacing w:val="10"/>
          <w:sz w:val="25"/>
        </w:rPr>
        <w:t>Межклеточные</w:t>
      </w:r>
      <w:r w:rsidRPr="00473153">
        <w:rPr>
          <w:rFonts w:ascii="Times New Roman" w:eastAsia="Times New Roman" w:hAnsi="Times New Roman" w:cs="Times New Roman"/>
          <w:color w:val="222222"/>
          <w:sz w:val="27"/>
        </w:rPr>
        <w:t> </w:t>
      </w:r>
      <w:r w:rsidRPr="00473153">
        <w:rPr>
          <w:rFonts w:ascii="Times New Roman" w:eastAsia="Times New Roman" w:hAnsi="Times New Roman" w:cs="Times New Roman"/>
          <w:b/>
          <w:bCs/>
          <w:color w:val="222222"/>
          <w:spacing w:val="10"/>
          <w:sz w:val="25"/>
        </w:rPr>
        <w:t>контакты</w:t>
      </w:r>
    </w:p>
    <w:p w:rsidR="00473153" w:rsidRPr="00473153" w:rsidRDefault="00473153" w:rsidP="00473153">
      <w:pPr>
        <w:shd w:val="clear" w:color="auto" w:fill="FFFFFF"/>
        <w:spacing w:after="0" w:line="240" w:lineRule="auto"/>
        <w:textAlignment w:val="baseline"/>
        <w:rPr>
          <w:rFonts w:ascii="Times New Roman" w:eastAsia="Times New Roman" w:hAnsi="Times New Roman" w:cs="Times New Roman"/>
          <w:color w:val="222222"/>
          <w:sz w:val="27"/>
          <w:szCs w:val="27"/>
        </w:rPr>
      </w:pPr>
      <w:r w:rsidRPr="00473153">
        <w:rPr>
          <w:rFonts w:ascii="Times New Roman" w:eastAsia="Times New Roman" w:hAnsi="Times New Roman" w:cs="Times New Roman"/>
          <w:color w:val="222222"/>
          <w:sz w:val="27"/>
          <w:szCs w:val="27"/>
        </w:rPr>
        <w:t xml:space="preserve">У высших животных и растений клетки объединены в ткани и органы, в составе которых они взаимодействуют между собой, в частности, благодаря прямым физическим контактам. В растительных тканях отдельные клетки соединяются между собой с помощью </w:t>
      </w:r>
      <w:proofErr w:type="spellStart"/>
      <w:r w:rsidRPr="00473153">
        <w:rPr>
          <w:rFonts w:ascii="Times New Roman" w:eastAsia="Times New Roman" w:hAnsi="Times New Roman" w:cs="Times New Roman"/>
          <w:color w:val="222222"/>
          <w:sz w:val="27"/>
          <w:szCs w:val="27"/>
        </w:rPr>
        <w:t>плазмодесм</w:t>
      </w:r>
      <w:proofErr w:type="spellEnd"/>
      <w:r w:rsidRPr="00473153">
        <w:rPr>
          <w:rFonts w:ascii="Times New Roman" w:eastAsia="Times New Roman" w:hAnsi="Times New Roman" w:cs="Times New Roman"/>
          <w:color w:val="222222"/>
          <w:sz w:val="27"/>
          <w:szCs w:val="27"/>
        </w:rPr>
        <w:t>, а животные образуют различные типы клеточных контактов.</w:t>
      </w:r>
    </w:p>
    <w:p w:rsidR="00473153" w:rsidRPr="00473153" w:rsidRDefault="00473153" w:rsidP="00473153">
      <w:pPr>
        <w:shd w:val="clear" w:color="auto" w:fill="FFFFFF"/>
        <w:spacing w:after="0" w:line="240" w:lineRule="auto"/>
        <w:textAlignment w:val="baseline"/>
        <w:rPr>
          <w:rFonts w:ascii="Times New Roman" w:eastAsia="Times New Roman" w:hAnsi="Times New Roman" w:cs="Times New Roman"/>
          <w:color w:val="222222"/>
          <w:sz w:val="27"/>
          <w:szCs w:val="27"/>
        </w:rPr>
      </w:pPr>
      <w:proofErr w:type="spellStart"/>
      <w:r w:rsidRPr="00473153">
        <w:rPr>
          <w:rFonts w:ascii="Times New Roman" w:eastAsia="Times New Roman" w:hAnsi="Times New Roman" w:cs="Times New Roman"/>
          <w:color w:val="222222"/>
          <w:sz w:val="27"/>
          <w:szCs w:val="27"/>
        </w:rPr>
        <w:t>Плазмодесмы</w:t>
      </w:r>
      <w:proofErr w:type="spellEnd"/>
      <w:r w:rsidRPr="00473153">
        <w:rPr>
          <w:rFonts w:ascii="Times New Roman" w:eastAsia="Times New Roman" w:hAnsi="Times New Roman" w:cs="Times New Roman"/>
          <w:color w:val="222222"/>
          <w:sz w:val="27"/>
          <w:szCs w:val="27"/>
        </w:rPr>
        <w:t xml:space="preserve"> растений — это тонкие цитоплазматические каналы, которые проходят через клеточные стенки соседних клеток, соединяя их между собой. Полость </w:t>
      </w:r>
      <w:proofErr w:type="spellStart"/>
      <w:r w:rsidRPr="00473153">
        <w:rPr>
          <w:rFonts w:ascii="Times New Roman" w:eastAsia="Times New Roman" w:hAnsi="Times New Roman" w:cs="Times New Roman"/>
          <w:color w:val="222222"/>
          <w:sz w:val="27"/>
          <w:szCs w:val="27"/>
        </w:rPr>
        <w:t>плазмодесм</w:t>
      </w:r>
      <w:proofErr w:type="spellEnd"/>
      <w:r w:rsidRPr="00473153">
        <w:rPr>
          <w:rFonts w:ascii="Times New Roman" w:eastAsia="Times New Roman" w:hAnsi="Times New Roman" w:cs="Times New Roman"/>
          <w:color w:val="222222"/>
          <w:sz w:val="27"/>
          <w:szCs w:val="27"/>
        </w:rPr>
        <w:t xml:space="preserve"> устлана плазмалеммой. Совокупность всех клеток, объединенных </w:t>
      </w:r>
      <w:proofErr w:type="spellStart"/>
      <w:r w:rsidRPr="00473153">
        <w:rPr>
          <w:rFonts w:ascii="Times New Roman" w:eastAsia="Times New Roman" w:hAnsi="Times New Roman" w:cs="Times New Roman"/>
          <w:color w:val="222222"/>
          <w:sz w:val="27"/>
          <w:szCs w:val="27"/>
        </w:rPr>
        <w:t>плазмодесмами</w:t>
      </w:r>
      <w:proofErr w:type="spellEnd"/>
      <w:r w:rsidRPr="00473153">
        <w:rPr>
          <w:rFonts w:ascii="Times New Roman" w:eastAsia="Times New Roman" w:hAnsi="Times New Roman" w:cs="Times New Roman"/>
          <w:color w:val="222222"/>
          <w:sz w:val="27"/>
          <w:szCs w:val="27"/>
        </w:rPr>
        <w:t xml:space="preserve">, называется </w:t>
      </w:r>
      <w:proofErr w:type="spellStart"/>
      <w:r w:rsidRPr="00473153">
        <w:rPr>
          <w:rFonts w:ascii="Times New Roman" w:eastAsia="Times New Roman" w:hAnsi="Times New Roman" w:cs="Times New Roman"/>
          <w:color w:val="222222"/>
          <w:sz w:val="27"/>
          <w:szCs w:val="27"/>
        </w:rPr>
        <w:t>симпластом</w:t>
      </w:r>
      <w:proofErr w:type="spellEnd"/>
      <w:r w:rsidRPr="00473153">
        <w:rPr>
          <w:rFonts w:ascii="Times New Roman" w:eastAsia="Times New Roman" w:hAnsi="Times New Roman" w:cs="Times New Roman"/>
          <w:color w:val="222222"/>
          <w:sz w:val="27"/>
          <w:szCs w:val="27"/>
        </w:rPr>
        <w:t>, между ними возможен регулируемый транспорт веществ.</w:t>
      </w:r>
    </w:p>
    <w:p w:rsidR="00473153" w:rsidRDefault="00473153" w:rsidP="00473153">
      <w:pPr>
        <w:shd w:val="clear" w:color="auto" w:fill="FFFFFF"/>
        <w:spacing w:after="0" w:line="240" w:lineRule="auto"/>
        <w:textAlignment w:val="baseline"/>
        <w:rPr>
          <w:rFonts w:ascii="Times New Roman" w:eastAsia="Times New Roman" w:hAnsi="Times New Roman" w:cs="Times New Roman"/>
          <w:b/>
          <w:bCs/>
          <w:color w:val="222222"/>
          <w:spacing w:val="10"/>
          <w:sz w:val="25"/>
        </w:rPr>
      </w:pPr>
    </w:p>
    <w:p w:rsidR="00473153" w:rsidRPr="00473153" w:rsidRDefault="00473153" w:rsidP="00473153">
      <w:pPr>
        <w:shd w:val="clear" w:color="auto" w:fill="FFFFFF"/>
        <w:spacing w:after="0" w:line="240" w:lineRule="auto"/>
        <w:textAlignment w:val="baseline"/>
        <w:rPr>
          <w:rFonts w:ascii="Times New Roman" w:eastAsia="Times New Roman" w:hAnsi="Times New Roman" w:cs="Times New Roman"/>
          <w:color w:val="222222"/>
          <w:sz w:val="27"/>
          <w:szCs w:val="27"/>
        </w:rPr>
      </w:pPr>
      <w:r w:rsidRPr="00473153">
        <w:rPr>
          <w:rFonts w:ascii="Times New Roman" w:eastAsia="Times New Roman" w:hAnsi="Times New Roman" w:cs="Times New Roman"/>
          <w:b/>
          <w:bCs/>
          <w:color w:val="222222"/>
          <w:spacing w:val="10"/>
          <w:sz w:val="25"/>
        </w:rPr>
        <w:t>Осмотическое</w:t>
      </w:r>
      <w:r w:rsidRPr="00473153">
        <w:rPr>
          <w:rFonts w:ascii="Times New Roman" w:eastAsia="Times New Roman" w:hAnsi="Times New Roman" w:cs="Times New Roman"/>
          <w:color w:val="222222"/>
          <w:sz w:val="27"/>
        </w:rPr>
        <w:t> </w:t>
      </w:r>
      <w:r w:rsidRPr="00473153">
        <w:rPr>
          <w:rFonts w:ascii="Times New Roman" w:eastAsia="Times New Roman" w:hAnsi="Times New Roman" w:cs="Times New Roman"/>
          <w:b/>
          <w:bCs/>
          <w:color w:val="222222"/>
          <w:spacing w:val="10"/>
          <w:sz w:val="25"/>
        </w:rPr>
        <w:t>давление</w:t>
      </w:r>
      <w:r w:rsidRPr="00473153">
        <w:rPr>
          <w:rFonts w:ascii="Times New Roman" w:eastAsia="Times New Roman" w:hAnsi="Times New Roman" w:cs="Times New Roman"/>
          <w:color w:val="222222"/>
          <w:sz w:val="27"/>
        </w:rPr>
        <w:t> </w:t>
      </w:r>
      <w:r w:rsidRPr="00473153">
        <w:rPr>
          <w:rFonts w:ascii="Times New Roman" w:eastAsia="Times New Roman" w:hAnsi="Times New Roman" w:cs="Times New Roman"/>
          <w:b/>
          <w:bCs/>
          <w:color w:val="222222"/>
          <w:spacing w:val="10"/>
          <w:sz w:val="25"/>
        </w:rPr>
        <w:t>в</w:t>
      </w:r>
      <w:r w:rsidRPr="00473153">
        <w:rPr>
          <w:rFonts w:ascii="Times New Roman" w:eastAsia="Times New Roman" w:hAnsi="Times New Roman" w:cs="Times New Roman"/>
          <w:color w:val="222222"/>
          <w:sz w:val="27"/>
        </w:rPr>
        <w:t> </w:t>
      </w:r>
      <w:r w:rsidRPr="00473153">
        <w:rPr>
          <w:rFonts w:ascii="Times New Roman" w:eastAsia="Times New Roman" w:hAnsi="Times New Roman" w:cs="Times New Roman"/>
          <w:b/>
          <w:bCs/>
          <w:color w:val="222222"/>
          <w:spacing w:val="10"/>
          <w:sz w:val="25"/>
        </w:rPr>
        <w:t>клетке</w:t>
      </w:r>
    </w:p>
    <w:p w:rsidR="00473153" w:rsidRPr="00473153" w:rsidRDefault="00473153" w:rsidP="00473153">
      <w:pPr>
        <w:shd w:val="clear" w:color="auto" w:fill="FFFFFF"/>
        <w:spacing w:after="0" w:line="240" w:lineRule="auto"/>
        <w:textAlignment w:val="baseline"/>
        <w:rPr>
          <w:rFonts w:ascii="Times New Roman" w:eastAsia="Times New Roman" w:hAnsi="Times New Roman" w:cs="Times New Roman"/>
          <w:color w:val="222222"/>
          <w:sz w:val="27"/>
          <w:szCs w:val="27"/>
        </w:rPr>
      </w:pPr>
      <w:r w:rsidRPr="00473153">
        <w:rPr>
          <w:rFonts w:ascii="Times New Roman" w:eastAsia="Times New Roman" w:hAnsi="Times New Roman" w:cs="Times New Roman"/>
          <w:b/>
          <w:bCs/>
          <w:color w:val="222222"/>
          <w:spacing w:val="10"/>
          <w:sz w:val="25"/>
        </w:rPr>
        <w:t>Осмотическое</w:t>
      </w:r>
      <w:r w:rsidRPr="00473153">
        <w:rPr>
          <w:rFonts w:ascii="Times New Roman" w:eastAsia="Times New Roman" w:hAnsi="Times New Roman" w:cs="Times New Roman"/>
          <w:color w:val="222222"/>
          <w:sz w:val="27"/>
        </w:rPr>
        <w:t> </w:t>
      </w:r>
      <w:r w:rsidRPr="00473153">
        <w:rPr>
          <w:rFonts w:ascii="Times New Roman" w:eastAsia="Times New Roman" w:hAnsi="Times New Roman" w:cs="Times New Roman"/>
          <w:b/>
          <w:bCs/>
          <w:color w:val="222222"/>
          <w:spacing w:val="10"/>
          <w:sz w:val="25"/>
        </w:rPr>
        <w:t>давление</w:t>
      </w:r>
      <w:r w:rsidRPr="00473153">
        <w:rPr>
          <w:rFonts w:ascii="Times New Roman" w:eastAsia="Times New Roman" w:hAnsi="Times New Roman" w:cs="Times New Roman"/>
          <w:color w:val="222222"/>
          <w:sz w:val="27"/>
        </w:rPr>
        <w:t> </w:t>
      </w:r>
      <w:r w:rsidRPr="00473153">
        <w:rPr>
          <w:rFonts w:ascii="Times New Roman" w:eastAsia="Times New Roman" w:hAnsi="Times New Roman" w:cs="Times New Roman"/>
          <w:color w:val="222222"/>
          <w:sz w:val="27"/>
          <w:szCs w:val="27"/>
        </w:rPr>
        <w:t>— избыточное гидростатическое давление на раствор, отделённый от чистого растворителя полупроницаемой мембраной, при котором прекращается диффузия растворителя через мембрану (осмос). Это давление стремится уравнять концентрации обоих растворов вследствие встречной диффузии молекул растворённого вещества и растворителя.</w:t>
      </w:r>
    </w:p>
    <w:p w:rsidR="00473153" w:rsidRPr="00473153" w:rsidRDefault="00473153" w:rsidP="00473153">
      <w:pPr>
        <w:shd w:val="clear" w:color="auto" w:fill="FFFFFF"/>
        <w:spacing w:after="0" w:line="240" w:lineRule="auto"/>
        <w:textAlignment w:val="baseline"/>
        <w:rPr>
          <w:rFonts w:ascii="Times New Roman" w:eastAsia="Times New Roman" w:hAnsi="Times New Roman" w:cs="Times New Roman"/>
          <w:color w:val="222222"/>
          <w:sz w:val="27"/>
          <w:szCs w:val="27"/>
        </w:rPr>
      </w:pPr>
      <w:r w:rsidRPr="00473153">
        <w:rPr>
          <w:rFonts w:ascii="Times New Roman" w:eastAsia="Times New Roman" w:hAnsi="Times New Roman" w:cs="Times New Roman"/>
          <w:color w:val="222222"/>
          <w:sz w:val="27"/>
          <w:szCs w:val="27"/>
        </w:rPr>
        <w:t>Мера градиента осмотического давления, то есть различия водного потенциала двух растворов, разделённых полупроницаемой мембраной, называется</w:t>
      </w:r>
      <w:r w:rsidRPr="00473153">
        <w:rPr>
          <w:rFonts w:ascii="Times New Roman" w:eastAsia="Times New Roman" w:hAnsi="Times New Roman" w:cs="Times New Roman"/>
          <w:color w:val="222222"/>
          <w:sz w:val="27"/>
        </w:rPr>
        <w:t> </w:t>
      </w:r>
      <w:proofErr w:type="spellStart"/>
      <w:r w:rsidRPr="00473153">
        <w:rPr>
          <w:rFonts w:ascii="Times New Roman" w:eastAsia="Times New Roman" w:hAnsi="Times New Roman" w:cs="Times New Roman"/>
          <w:b/>
          <w:bCs/>
          <w:color w:val="222222"/>
          <w:spacing w:val="10"/>
          <w:sz w:val="25"/>
        </w:rPr>
        <w:t>тоничностью</w:t>
      </w:r>
      <w:proofErr w:type="spellEnd"/>
      <w:r w:rsidRPr="00473153">
        <w:rPr>
          <w:rFonts w:ascii="Times New Roman" w:eastAsia="Times New Roman" w:hAnsi="Times New Roman" w:cs="Times New Roman"/>
          <w:color w:val="222222"/>
          <w:sz w:val="27"/>
          <w:szCs w:val="27"/>
        </w:rPr>
        <w:t>. Раствор, имеющий более высокое осмотическое давление по сравнению с другим раствором, называется</w:t>
      </w:r>
      <w:r w:rsidRPr="00473153">
        <w:rPr>
          <w:rFonts w:ascii="Times New Roman" w:eastAsia="Times New Roman" w:hAnsi="Times New Roman" w:cs="Times New Roman"/>
          <w:color w:val="222222"/>
          <w:sz w:val="27"/>
        </w:rPr>
        <w:t> </w:t>
      </w:r>
      <w:r w:rsidRPr="00473153">
        <w:rPr>
          <w:rFonts w:ascii="Times New Roman" w:eastAsia="Times New Roman" w:hAnsi="Times New Roman" w:cs="Times New Roman"/>
          <w:b/>
          <w:bCs/>
          <w:color w:val="222222"/>
          <w:spacing w:val="10"/>
          <w:sz w:val="25"/>
        </w:rPr>
        <w:t>гипертоническим</w:t>
      </w:r>
      <w:r w:rsidRPr="00473153">
        <w:rPr>
          <w:rFonts w:ascii="Times New Roman" w:eastAsia="Times New Roman" w:hAnsi="Times New Roman" w:cs="Times New Roman"/>
          <w:color w:val="222222"/>
          <w:sz w:val="27"/>
          <w:szCs w:val="27"/>
        </w:rPr>
        <w:t>, имеющий более низкое —</w:t>
      </w:r>
      <w:r w:rsidRPr="00473153">
        <w:rPr>
          <w:rFonts w:ascii="Times New Roman" w:eastAsia="Times New Roman" w:hAnsi="Times New Roman" w:cs="Times New Roman"/>
          <w:color w:val="222222"/>
          <w:sz w:val="27"/>
        </w:rPr>
        <w:t> </w:t>
      </w:r>
      <w:r w:rsidRPr="00473153">
        <w:rPr>
          <w:rFonts w:ascii="Times New Roman" w:eastAsia="Times New Roman" w:hAnsi="Times New Roman" w:cs="Times New Roman"/>
          <w:b/>
          <w:bCs/>
          <w:color w:val="222222"/>
          <w:spacing w:val="10"/>
          <w:sz w:val="25"/>
        </w:rPr>
        <w:t>гипотоническим</w:t>
      </w:r>
      <w:r w:rsidRPr="00473153">
        <w:rPr>
          <w:rFonts w:ascii="Times New Roman" w:eastAsia="Times New Roman" w:hAnsi="Times New Roman" w:cs="Times New Roman"/>
          <w:color w:val="222222"/>
          <w:sz w:val="27"/>
          <w:szCs w:val="27"/>
        </w:rPr>
        <w:t>.</w:t>
      </w:r>
    </w:p>
    <w:p w:rsidR="00473153" w:rsidRPr="00473153" w:rsidRDefault="00473153" w:rsidP="00473153">
      <w:pPr>
        <w:shd w:val="clear" w:color="auto" w:fill="FFFFFF"/>
        <w:spacing w:after="0" w:line="240" w:lineRule="auto"/>
        <w:textAlignment w:val="baseline"/>
        <w:rPr>
          <w:rFonts w:ascii="Times New Roman" w:eastAsia="Times New Roman" w:hAnsi="Times New Roman" w:cs="Times New Roman"/>
          <w:color w:val="222222"/>
          <w:sz w:val="27"/>
          <w:szCs w:val="27"/>
        </w:rPr>
      </w:pPr>
      <w:r w:rsidRPr="00473153">
        <w:rPr>
          <w:rFonts w:ascii="Times New Roman" w:eastAsia="Times New Roman" w:hAnsi="Times New Roman" w:cs="Times New Roman"/>
          <w:b/>
          <w:bCs/>
          <w:color w:val="222222"/>
          <w:spacing w:val="10"/>
          <w:sz w:val="25"/>
        </w:rPr>
        <w:t>Тургор</w:t>
      </w:r>
      <w:r w:rsidRPr="00473153">
        <w:rPr>
          <w:rFonts w:ascii="Times New Roman" w:eastAsia="Times New Roman" w:hAnsi="Times New Roman" w:cs="Times New Roman"/>
          <w:color w:val="222222"/>
          <w:sz w:val="27"/>
        </w:rPr>
        <w:t> </w:t>
      </w:r>
      <w:r w:rsidRPr="00473153">
        <w:rPr>
          <w:rFonts w:ascii="Times New Roman" w:eastAsia="Times New Roman" w:hAnsi="Times New Roman" w:cs="Times New Roman"/>
          <w:b/>
          <w:bCs/>
          <w:color w:val="222222"/>
          <w:spacing w:val="10"/>
          <w:sz w:val="25"/>
        </w:rPr>
        <w:t>тканей</w:t>
      </w:r>
      <w:r w:rsidRPr="00473153">
        <w:rPr>
          <w:rFonts w:ascii="Times New Roman" w:eastAsia="Times New Roman" w:hAnsi="Times New Roman" w:cs="Times New Roman"/>
          <w:color w:val="222222"/>
          <w:sz w:val="27"/>
        </w:rPr>
        <w:t> </w:t>
      </w:r>
      <w:r w:rsidRPr="00473153">
        <w:rPr>
          <w:rFonts w:ascii="Times New Roman" w:eastAsia="Times New Roman" w:hAnsi="Times New Roman" w:cs="Times New Roman"/>
          <w:color w:val="222222"/>
          <w:sz w:val="27"/>
          <w:szCs w:val="27"/>
        </w:rPr>
        <w:t xml:space="preserve">— напряжённое состояние оболочек живых клеток. </w:t>
      </w:r>
      <w:proofErr w:type="spellStart"/>
      <w:r w:rsidRPr="00473153">
        <w:rPr>
          <w:rFonts w:ascii="Times New Roman" w:eastAsia="Times New Roman" w:hAnsi="Times New Roman" w:cs="Times New Roman"/>
          <w:color w:val="222222"/>
          <w:sz w:val="27"/>
          <w:szCs w:val="27"/>
        </w:rPr>
        <w:t>Тургорное</w:t>
      </w:r>
      <w:proofErr w:type="spellEnd"/>
      <w:r w:rsidRPr="00473153">
        <w:rPr>
          <w:rFonts w:ascii="Times New Roman" w:eastAsia="Times New Roman" w:hAnsi="Times New Roman" w:cs="Times New Roman"/>
          <w:color w:val="222222"/>
          <w:sz w:val="27"/>
          <w:szCs w:val="27"/>
        </w:rPr>
        <w:t xml:space="preserve"> давление — внутреннее давление, которое развивается в растительной клетке, когда в неё в результате осмоса входит вода и цитоплазма прижимается к клеточной стенке; это давление препятствует дальнейшему проникновению воды в клетку.</w:t>
      </w:r>
    </w:p>
    <w:p w:rsidR="00473153" w:rsidRPr="00473153" w:rsidRDefault="00473153" w:rsidP="00473153">
      <w:pPr>
        <w:shd w:val="clear" w:color="auto" w:fill="FFFFFF"/>
        <w:spacing w:after="0" w:line="240" w:lineRule="auto"/>
        <w:textAlignment w:val="baseline"/>
        <w:rPr>
          <w:rFonts w:ascii="Times New Roman" w:eastAsia="Times New Roman" w:hAnsi="Times New Roman" w:cs="Times New Roman"/>
          <w:color w:val="222222"/>
          <w:sz w:val="27"/>
          <w:szCs w:val="27"/>
        </w:rPr>
      </w:pPr>
      <w:r w:rsidRPr="00473153">
        <w:rPr>
          <w:rFonts w:ascii="Times New Roman" w:eastAsia="Times New Roman" w:hAnsi="Times New Roman" w:cs="Times New Roman"/>
          <w:color w:val="222222"/>
          <w:sz w:val="27"/>
          <w:szCs w:val="27"/>
        </w:rPr>
        <w:t>Тургор обуславливается тремя факторами: внутренним осмотическим давлением клетки, которое вызывает напряжение клеточной оболочки, внешним осмотическим давлением, а также упругостью клеточной оболочки.</w:t>
      </w:r>
    </w:p>
    <w:p w:rsidR="00473153" w:rsidRPr="00473153" w:rsidRDefault="00473153" w:rsidP="00473153">
      <w:pPr>
        <w:shd w:val="clear" w:color="auto" w:fill="FFFFFF"/>
        <w:spacing w:after="0" w:line="240" w:lineRule="auto"/>
        <w:jc w:val="center"/>
        <w:textAlignment w:val="baseline"/>
        <w:rPr>
          <w:rFonts w:ascii="Times New Roman" w:eastAsia="Times New Roman" w:hAnsi="Times New Roman" w:cs="Times New Roman"/>
          <w:color w:val="222222"/>
          <w:sz w:val="27"/>
          <w:szCs w:val="27"/>
        </w:rPr>
      </w:pPr>
      <w:r>
        <w:rPr>
          <w:rFonts w:ascii="Times New Roman" w:eastAsia="Times New Roman" w:hAnsi="Times New Roman" w:cs="Times New Roman"/>
          <w:noProof/>
          <w:color w:val="222222"/>
          <w:sz w:val="27"/>
          <w:szCs w:val="27"/>
        </w:rPr>
        <w:lastRenderedPageBreak/>
        <w:drawing>
          <wp:inline distT="0" distB="0" distL="0" distR="0">
            <wp:extent cx="6276686" cy="5103628"/>
            <wp:effectExtent l="19050" t="0" r="0" b="0"/>
            <wp:docPr id="14" name="Рисунок 14" descr="image_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mage_description"/>
                    <pic:cNvPicPr>
                      <a:picLocks noChangeAspect="1" noChangeArrowheads="1"/>
                    </pic:cNvPicPr>
                  </pic:nvPicPr>
                  <pic:blipFill>
                    <a:blip r:embed="rId17"/>
                    <a:srcRect/>
                    <a:stretch>
                      <a:fillRect/>
                    </a:stretch>
                  </pic:blipFill>
                  <pic:spPr bwMode="auto">
                    <a:xfrm>
                      <a:off x="0" y="0"/>
                      <a:ext cx="6282215" cy="5108124"/>
                    </a:xfrm>
                    <a:prstGeom prst="rect">
                      <a:avLst/>
                    </a:prstGeom>
                    <a:noFill/>
                    <a:ln w="9525">
                      <a:noFill/>
                      <a:miter lim="800000"/>
                      <a:headEnd/>
                      <a:tailEnd/>
                    </a:ln>
                  </pic:spPr>
                </pic:pic>
              </a:graphicData>
            </a:graphic>
          </wp:inline>
        </w:drawing>
      </w:r>
    </w:p>
    <w:p w:rsidR="00473153" w:rsidRPr="00473153" w:rsidRDefault="00473153" w:rsidP="00473153">
      <w:pPr>
        <w:shd w:val="clear" w:color="auto" w:fill="FFFFFF"/>
        <w:spacing w:after="0" w:line="240" w:lineRule="auto"/>
        <w:textAlignment w:val="baseline"/>
        <w:rPr>
          <w:rFonts w:ascii="Times New Roman" w:eastAsia="Times New Roman" w:hAnsi="Times New Roman" w:cs="Times New Roman"/>
          <w:color w:val="222222"/>
          <w:sz w:val="27"/>
          <w:szCs w:val="27"/>
        </w:rPr>
      </w:pPr>
      <w:r w:rsidRPr="00473153">
        <w:rPr>
          <w:rFonts w:ascii="Times New Roman" w:eastAsia="Times New Roman" w:hAnsi="Times New Roman" w:cs="Times New Roman"/>
          <w:b/>
          <w:bCs/>
          <w:color w:val="222222"/>
          <w:spacing w:val="10"/>
          <w:sz w:val="25"/>
        </w:rPr>
        <w:t>Дифференцировка</w:t>
      </w:r>
      <w:r w:rsidRPr="00473153">
        <w:rPr>
          <w:rFonts w:ascii="Times New Roman" w:eastAsia="Times New Roman" w:hAnsi="Times New Roman" w:cs="Times New Roman"/>
          <w:color w:val="222222"/>
          <w:sz w:val="27"/>
        </w:rPr>
        <w:t> </w:t>
      </w:r>
      <w:r w:rsidRPr="00473153">
        <w:rPr>
          <w:rFonts w:ascii="Times New Roman" w:eastAsia="Times New Roman" w:hAnsi="Times New Roman" w:cs="Times New Roman"/>
          <w:b/>
          <w:bCs/>
          <w:color w:val="222222"/>
          <w:spacing w:val="10"/>
          <w:sz w:val="25"/>
        </w:rPr>
        <w:t>клеток</w:t>
      </w:r>
      <w:r w:rsidRPr="00473153">
        <w:rPr>
          <w:rFonts w:ascii="Times New Roman" w:eastAsia="Times New Roman" w:hAnsi="Times New Roman" w:cs="Times New Roman"/>
          <w:color w:val="222222"/>
          <w:sz w:val="27"/>
        </w:rPr>
        <w:t> </w:t>
      </w:r>
      <w:r w:rsidRPr="00473153">
        <w:rPr>
          <w:rFonts w:ascii="Times New Roman" w:eastAsia="Times New Roman" w:hAnsi="Times New Roman" w:cs="Times New Roman"/>
          <w:b/>
          <w:bCs/>
          <w:color w:val="222222"/>
          <w:spacing w:val="10"/>
          <w:sz w:val="25"/>
        </w:rPr>
        <w:t>многоклеточного</w:t>
      </w:r>
      <w:r w:rsidRPr="00473153">
        <w:rPr>
          <w:rFonts w:ascii="Times New Roman" w:eastAsia="Times New Roman" w:hAnsi="Times New Roman" w:cs="Times New Roman"/>
          <w:color w:val="222222"/>
          <w:sz w:val="27"/>
        </w:rPr>
        <w:t> </w:t>
      </w:r>
      <w:r w:rsidRPr="00473153">
        <w:rPr>
          <w:rFonts w:ascii="Times New Roman" w:eastAsia="Times New Roman" w:hAnsi="Times New Roman" w:cs="Times New Roman"/>
          <w:b/>
          <w:bCs/>
          <w:color w:val="222222"/>
          <w:spacing w:val="10"/>
          <w:sz w:val="25"/>
        </w:rPr>
        <w:t>организма</w:t>
      </w:r>
    </w:p>
    <w:p w:rsidR="00473153" w:rsidRPr="00473153" w:rsidRDefault="00473153" w:rsidP="00473153">
      <w:pPr>
        <w:shd w:val="clear" w:color="auto" w:fill="FFFFFF"/>
        <w:spacing w:after="0" w:line="240" w:lineRule="auto"/>
        <w:textAlignment w:val="baseline"/>
        <w:rPr>
          <w:rFonts w:ascii="Times New Roman" w:eastAsia="Times New Roman" w:hAnsi="Times New Roman" w:cs="Times New Roman"/>
          <w:color w:val="222222"/>
          <w:sz w:val="27"/>
          <w:szCs w:val="27"/>
        </w:rPr>
      </w:pPr>
      <w:r w:rsidRPr="00473153">
        <w:rPr>
          <w:rFonts w:ascii="Times New Roman" w:eastAsia="Times New Roman" w:hAnsi="Times New Roman" w:cs="Times New Roman"/>
          <w:color w:val="222222"/>
          <w:sz w:val="27"/>
          <w:szCs w:val="27"/>
        </w:rPr>
        <w:t>Многоклеточные организмы состоят из клеток, которые в той или иной степени отличаются по строению и функциям, например у взрослого человека около 230 различных типов клеток. Все они являются потомками одной клетки — зиготы (в случае полового размножения) — и приобретают различия в результате процесса дифференцировки. Дифференцировка в подавляющем большинстве случаев не сопровождается изменением наследственной информации клетки, а обеспечивается лишь путем регуляции активности генов, специфический характер экспрессии генов наследуется во время деления материнской клетки обычно благодаря эпигенетическим механизмам. Однако есть исключения: например, при образовании клеток специфической иммунной системы позвоночных происходит перестройка некоторых генов, эритроциты млекопитающих полностью теряют всю наследственную информацию, а половые клетки — её половину.</w:t>
      </w:r>
    </w:p>
    <w:p w:rsidR="00473153" w:rsidRPr="00473153" w:rsidRDefault="00473153" w:rsidP="00473153">
      <w:pPr>
        <w:shd w:val="clear" w:color="auto" w:fill="FFFFFF"/>
        <w:spacing w:after="0" w:line="240" w:lineRule="auto"/>
        <w:jc w:val="center"/>
        <w:textAlignment w:val="baseline"/>
        <w:rPr>
          <w:rFonts w:ascii="Times New Roman" w:eastAsia="Times New Roman" w:hAnsi="Times New Roman" w:cs="Times New Roman"/>
          <w:color w:val="222222"/>
          <w:sz w:val="27"/>
          <w:szCs w:val="27"/>
        </w:rPr>
      </w:pPr>
      <w:r>
        <w:rPr>
          <w:rFonts w:ascii="Times New Roman" w:eastAsia="Times New Roman" w:hAnsi="Times New Roman" w:cs="Times New Roman"/>
          <w:noProof/>
          <w:color w:val="222222"/>
          <w:sz w:val="27"/>
          <w:szCs w:val="27"/>
        </w:rPr>
        <w:drawing>
          <wp:inline distT="0" distB="0" distL="0" distR="0">
            <wp:extent cx="2894271" cy="2254402"/>
            <wp:effectExtent l="19050" t="0" r="1329" b="0"/>
            <wp:docPr id="15" name="Рисунок 15" descr="image_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mage_description"/>
                    <pic:cNvPicPr>
                      <a:picLocks noChangeAspect="1" noChangeArrowheads="1"/>
                    </pic:cNvPicPr>
                  </pic:nvPicPr>
                  <pic:blipFill>
                    <a:blip r:embed="rId18"/>
                    <a:srcRect/>
                    <a:stretch>
                      <a:fillRect/>
                    </a:stretch>
                  </pic:blipFill>
                  <pic:spPr bwMode="auto">
                    <a:xfrm>
                      <a:off x="0" y="0"/>
                      <a:ext cx="2900518" cy="2259268"/>
                    </a:xfrm>
                    <a:prstGeom prst="rect">
                      <a:avLst/>
                    </a:prstGeom>
                    <a:noFill/>
                    <a:ln w="9525">
                      <a:noFill/>
                      <a:miter lim="800000"/>
                      <a:headEnd/>
                      <a:tailEnd/>
                    </a:ln>
                  </pic:spPr>
                </pic:pic>
              </a:graphicData>
            </a:graphic>
          </wp:inline>
        </w:drawing>
      </w:r>
    </w:p>
    <w:p w:rsidR="00473153" w:rsidRPr="00473153" w:rsidRDefault="00473153" w:rsidP="00473153">
      <w:pPr>
        <w:shd w:val="clear" w:color="auto" w:fill="FFFFFF"/>
        <w:spacing w:after="0" w:line="240" w:lineRule="auto"/>
        <w:jc w:val="center"/>
        <w:textAlignment w:val="baseline"/>
        <w:rPr>
          <w:rFonts w:ascii="Times New Roman" w:eastAsia="Times New Roman" w:hAnsi="Times New Roman" w:cs="Times New Roman"/>
          <w:color w:val="222222"/>
          <w:sz w:val="27"/>
          <w:szCs w:val="27"/>
        </w:rPr>
      </w:pPr>
      <w:r w:rsidRPr="00473153">
        <w:rPr>
          <w:rFonts w:ascii="Times New Roman" w:eastAsia="Times New Roman" w:hAnsi="Times New Roman" w:cs="Times New Roman"/>
          <w:b/>
          <w:bCs/>
          <w:color w:val="222222"/>
          <w:spacing w:val="10"/>
          <w:sz w:val="25"/>
        </w:rPr>
        <w:t>Рисунок</w:t>
      </w:r>
      <w:r w:rsidRPr="00473153">
        <w:rPr>
          <w:rFonts w:ascii="Times New Roman" w:eastAsia="Times New Roman" w:hAnsi="Times New Roman" w:cs="Times New Roman"/>
          <w:color w:val="222222"/>
          <w:sz w:val="27"/>
        </w:rPr>
        <w:t> </w:t>
      </w:r>
      <w:r w:rsidRPr="00473153">
        <w:rPr>
          <w:rFonts w:ascii="Times New Roman" w:eastAsia="Times New Roman" w:hAnsi="Times New Roman" w:cs="Times New Roman"/>
          <w:b/>
          <w:bCs/>
          <w:color w:val="222222"/>
          <w:spacing w:val="10"/>
          <w:sz w:val="25"/>
        </w:rPr>
        <w:t>3.</w:t>
      </w:r>
      <w:r w:rsidRPr="00473153">
        <w:rPr>
          <w:rFonts w:ascii="Times New Roman" w:eastAsia="Times New Roman" w:hAnsi="Times New Roman" w:cs="Times New Roman"/>
          <w:color w:val="222222"/>
          <w:sz w:val="27"/>
        </w:rPr>
        <w:t> </w:t>
      </w:r>
      <w:r w:rsidRPr="00473153">
        <w:rPr>
          <w:rFonts w:ascii="Times New Roman" w:eastAsia="Times New Roman" w:hAnsi="Times New Roman" w:cs="Times New Roman"/>
          <w:color w:val="222222"/>
          <w:sz w:val="27"/>
          <w:szCs w:val="27"/>
        </w:rPr>
        <w:t>Эпителиальные клетки тонкого кишечника</w:t>
      </w:r>
    </w:p>
    <w:p w:rsidR="00473153" w:rsidRPr="00473153" w:rsidRDefault="00473153" w:rsidP="00473153">
      <w:pPr>
        <w:shd w:val="clear" w:color="auto" w:fill="FFFFFF"/>
        <w:spacing w:after="0" w:line="240" w:lineRule="auto"/>
        <w:textAlignment w:val="baseline"/>
        <w:rPr>
          <w:rFonts w:ascii="Times New Roman" w:eastAsia="Times New Roman" w:hAnsi="Times New Roman" w:cs="Times New Roman"/>
          <w:color w:val="222222"/>
          <w:sz w:val="27"/>
          <w:szCs w:val="27"/>
        </w:rPr>
      </w:pPr>
      <w:r w:rsidRPr="00473153">
        <w:rPr>
          <w:rFonts w:ascii="Times New Roman" w:eastAsia="Times New Roman" w:hAnsi="Times New Roman" w:cs="Times New Roman"/>
          <w:color w:val="222222"/>
          <w:sz w:val="27"/>
          <w:szCs w:val="27"/>
        </w:rPr>
        <w:lastRenderedPageBreak/>
        <w:t>Различия между клетками на первых этапах эмбрионального развития появляются, во-первых, вследствие неоднородности цитоплазмы оплодотворенной яйцеклетки, из-за чего во время процесса дробления образуются клетки, различающиеся по содержанию определенных белков и РНК; во-вторых, важную роль играет микроокружение клетки — её контакты с другими клетками и средой.</w:t>
      </w:r>
    </w:p>
    <w:p w:rsidR="00473153" w:rsidRPr="00473153" w:rsidRDefault="00473153" w:rsidP="00473153">
      <w:pPr>
        <w:shd w:val="clear" w:color="auto" w:fill="FFFFFF"/>
        <w:spacing w:after="0" w:line="240" w:lineRule="auto"/>
        <w:textAlignment w:val="baseline"/>
        <w:rPr>
          <w:rFonts w:ascii="Times New Roman" w:eastAsia="Times New Roman" w:hAnsi="Times New Roman" w:cs="Times New Roman"/>
          <w:color w:val="222222"/>
          <w:sz w:val="27"/>
          <w:szCs w:val="27"/>
        </w:rPr>
      </w:pPr>
      <w:r w:rsidRPr="00473153">
        <w:rPr>
          <w:rFonts w:ascii="Times New Roman" w:eastAsia="Times New Roman" w:hAnsi="Times New Roman" w:cs="Times New Roman"/>
          <w:b/>
          <w:bCs/>
          <w:color w:val="222222"/>
          <w:spacing w:val="10"/>
          <w:sz w:val="25"/>
        </w:rPr>
        <w:t>Возникновение</w:t>
      </w:r>
      <w:r w:rsidRPr="00473153">
        <w:rPr>
          <w:rFonts w:ascii="Times New Roman" w:eastAsia="Times New Roman" w:hAnsi="Times New Roman" w:cs="Times New Roman"/>
          <w:color w:val="222222"/>
          <w:sz w:val="27"/>
        </w:rPr>
        <w:t> </w:t>
      </w:r>
      <w:r w:rsidRPr="00473153">
        <w:rPr>
          <w:rFonts w:ascii="Times New Roman" w:eastAsia="Times New Roman" w:hAnsi="Times New Roman" w:cs="Times New Roman"/>
          <w:b/>
          <w:bCs/>
          <w:color w:val="222222"/>
          <w:spacing w:val="10"/>
          <w:sz w:val="25"/>
        </w:rPr>
        <w:t>клеток</w:t>
      </w:r>
    </w:p>
    <w:p w:rsidR="00473153" w:rsidRPr="00473153" w:rsidRDefault="00473153" w:rsidP="00473153">
      <w:pPr>
        <w:shd w:val="clear" w:color="auto" w:fill="FFFFFF"/>
        <w:spacing w:after="0" w:line="240" w:lineRule="auto"/>
        <w:textAlignment w:val="baseline"/>
        <w:rPr>
          <w:rFonts w:ascii="Times New Roman" w:eastAsia="Times New Roman" w:hAnsi="Times New Roman" w:cs="Times New Roman"/>
          <w:color w:val="222222"/>
          <w:sz w:val="27"/>
          <w:szCs w:val="27"/>
        </w:rPr>
      </w:pPr>
      <w:r w:rsidRPr="00473153">
        <w:rPr>
          <w:rFonts w:ascii="Times New Roman" w:eastAsia="Times New Roman" w:hAnsi="Times New Roman" w:cs="Times New Roman"/>
          <w:color w:val="222222"/>
          <w:sz w:val="27"/>
          <w:szCs w:val="27"/>
        </w:rPr>
        <w:t xml:space="preserve">Доподлинно неизвестно, когда на Земле появилась первая клетка и каким путем она возникла. Наиболее ранние вероятные ископаемые остатки клеток, приблизительный возраст которых оценен в 3,49 </w:t>
      </w:r>
      <w:proofErr w:type="spellStart"/>
      <w:r w:rsidRPr="00473153">
        <w:rPr>
          <w:rFonts w:ascii="Times New Roman" w:eastAsia="Times New Roman" w:hAnsi="Times New Roman" w:cs="Times New Roman"/>
          <w:color w:val="222222"/>
          <w:sz w:val="27"/>
          <w:szCs w:val="27"/>
        </w:rPr>
        <w:t>млрд</w:t>
      </w:r>
      <w:proofErr w:type="spellEnd"/>
      <w:r w:rsidRPr="00473153">
        <w:rPr>
          <w:rFonts w:ascii="Times New Roman" w:eastAsia="Times New Roman" w:hAnsi="Times New Roman" w:cs="Times New Roman"/>
          <w:color w:val="222222"/>
          <w:sz w:val="27"/>
          <w:szCs w:val="27"/>
        </w:rPr>
        <w:t xml:space="preserve"> лет, найдены на востоке </w:t>
      </w:r>
      <w:proofErr w:type="spellStart"/>
      <w:r w:rsidRPr="00473153">
        <w:rPr>
          <w:rFonts w:ascii="Times New Roman" w:eastAsia="Times New Roman" w:hAnsi="Times New Roman" w:cs="Times New Roman"/>
          <w:color w:val="222222"/>
          <w:sz w:val="27"/>
          <w:szCs w:val="27"/>
        </w:rPr>
        <w:t>Пилбары</w:t>
      </w:r>
      <w:proofErr w:type="spellEnd"/>
      <w:r w:rsidRPr="00473153">
        <w:rPr>
          <w:rFonts w:ascii="Times New Roman" w:eastAsia="Times New Roman" w:hAnsi="Times New Roman" w:cs="Times New Roman"/>
          <w:color w:val="222222"/>
          <w:sz w:val="27"/>
          <w:szCs w:val="27"/>
        </w:rPr>
        <w:t xml:space="preserve"> (Австралия), хотя </w:t>
      </w:r>
      <w:proofErr w:type="spellStart"/>
      <w:r w:rsidRPr="00473153">
        <w:rPr>
          <w:rFonts w:ascii="Times New Roman" w:eastAsia="Times New Roman" w:hAnsi="Times New Roman" w:cs="Times New Roman"/>
          <w:color w:val="222222"/>
          <w:sz w:val="27"/>
          <w:szCs w:val="27"/>
        </w:rPr>
        <w:t>биогенность</w:t>
      </w:r>
      <w:proofErr w:type="spellEnd"/>
      <w:r w:rsidRPr="00473153">
        <w:rPr>
          <w:rFonts w:ascii="Times New Roman" w:eastAsia="Times New Roman" w:hAnsi="Times New Roman" w:cs="Times New Roman"/>
          <w:color w:val="222222"/>
          <w:sz w:val="27"/>
          <w:szCs w:val="27"/>
        </w:rPr>
        <w:t xml:space="preserve"> их происхождения было поставлено под сомнение. О существовании жизни в раннем архее свидетельствуют также строматолиты того же периода.</w:t>
      </w:r>
    </w:p>
    <w:p w:rsidR="00473153" w:rsidRPr="00473153" w:rsidRDefault="00473153" w:rsidP="00473153">
      <w:pPr>
        <w:shd w:val="clear" w:color="auto" w:fill="FFFFFF"/>
        <w:spacing w:after="0" w:line="240" w:lineRule="auto"/>
        <w:textAlignment w:val="baseline"/>
        <w:rPr>
          <w:rFonts w:ascii="Times New Roman" w:eastAsia="Times New Roman" w:hAnsi="Times New Roman" w:cs="Times New Roman"/>
          <w:color w:val="222222"/>
          <w:sz w:val="27"/>
          <w:szCs w:val="27"/>
        </w:rPr>
      </w:pPr>
      <w:r w:rsidRPr="00473153">
        <w:rPr>
          <w:rFonts w:ascii="Times New Roman" w:eastAsia="Times New Roman" w:hAnsi="Times New Roman" w:cs="Times New Roman"/>
          <w:color w:val="222222"/>
          <w:sz w:val="27"/>
          <w:szCs w:val="27"/>
        </w:rPr>
        <w:t xml:space="preserve">Возникновению первых клеток должно было предшествовать накопление органических веществ в среде и появление определенной формы </w:t>
      </w:r>
      <w:proofErr w:type="spellStart"/>
      <w:r w:rsidRPr="00473153">
        <w:rPr>
          <w:rFonts w:ascii="Times New Roman" w:eastAsia="Times New Roman" w:hAnsi="Times New Roman" w:cs="Times New Roman"/>
          <w:color w:val="222222"/>
          <w:sz w:val="27"/>
          <w:szCs w:val="27"/>
        </w:rPr>
        <w:t>пребиотического</w:t>
      </w:r>
      <w:proofErr w:type="spellEnd"/>
      <w:r w:rsidRPr="00473153">
        <w:rPr>
          <w:rFonts w:ascii="Times New Roman" w:eastAsia="Times New Roman" w:hAnsi="Times New Roman" w:cs="Times New Roman"/>
          <w:color w:val="222222"/>
          <w:sz w:val="27"/>
          <w:szCs w:val="27"/>
        </w:rPr>
        <w:t xml:space="preserve"> метаболизма. </w:t>
      </w:r>
      <w:proofErr w:type="spellStart"/>
      <w:r w:rsidRPr="00473153">
        <w:rPr>
          <w:rFonts w:ascii="Times New Roman" w:eastAsia="Times New Roman" w:hAnsi="Times New Roman" w:cs="Times New Roman"/>
          <w:color w:val="222222"/>
          <w:sz w:val="27"/>
          <w:szCs w:val="27"/>
        </w:rPr>
        <w:t>Протоклетки</w:t>
      </w:r>
      <w:proofErr w:type="spellEnd"/>
      <w:r w:rsidRPr="00473153">
        <w:rPr>
          <w:rFonts w:ascii="Times New Roman" w:eastAsia="Times New Roman" w:hAnsi="Times New Roman" w:cs="Times New Roman"/>
          <w:color w:val="222222"/>
          <w:sz w:val="27"/>
          <w:szCs w:val="27"/>
        </w:rPr>
        <w:t xml:space="preserve"> содержали как минимум два обязательных элемента: наследственную информацию в виде молекул, способных к саморепликации, и определенного рода оболочки, которая ограждала внутреннее содержимое первых клеток от окружающей среды. Наиболее вероятным кандидатом на роль </w:t>
      </w:r>
      <w:proofErr w:type="spellStart"/>
      <w:r w:rsidRPr="00473153">
        <w:rPr>
          <w:rFonts w:ascii="Times New Roman" w:eastAsia="Times New Roman" w:hAnsi="Times New Roman" w:cs="Times New Roman"/>
          <w:color w:val="222222"/>
          <w:sz w:val="27"/>
          <w:szCs w:val="27"/>
        </w:rPr>
        <w:t>саморепликативных</w:t>
      </w:r>
      <w:proofErr w:type="spellEnd"/>
      <w:r w:rsidRPr="00473153">
        <w:rPr>
          <w:rFonts w:ascii="Times New Roman" w:eastAsia="Times New Roman" w:hAnsi="Times New Roman" w:cs="Times New Roman"/>
          <w:color w:val="222222"/>
          <w:sz w:val="27"/>
          <w:szCs w:val="27"/>
        </w:rPr>
        <w:t xml:space="preserve"> молекул является РНК, поскольку она может одновременно выступать и носителем наследственной информации, и катализатором; кроме того, РНК, в отличие от ДНК, </w:t>
      </w:r>
      <w:proofErr w:type="spellStart"/>
      <w:r w:rsidRPr="00473153">
        <w:rPr>
          <w:rFonts w:ascii="Times New Roman" w:eastAsia="Times New Roman" w:hAnsi="Times New Roman" w:cs="Times New Roman"/>
          <w:color w:val="222222"/>
          <w:sz w:val="27"/>
          <w:szCs w:val="27"/>
        </w:rPr>
        <w:t>самодостаточна</w:t>
      </w:r>
      <w:proofErr w:type="spellEnd"/>
      <w:r w:rsidRPr="00473153">
        <w:rPr>
          <w:rFonts w:ascii="Times New Roman" w:eastAsia="Times New Roman" w:hAnsi="Times New Roman" w:cs="Times New Roman"/>
          <w:color w:val="222222"/>
          <w:sz w:val="27"/>
          <w:szCs w:val="27"/>
        </w:rPr>
        <w:t xml:space="preserve"> для осуществления биосинтеза белков.</w:t>
      </w:r>
    </w:p>
    <w:p w:rsidR="00473153" w:rsidRPr="00473153" w:rsidRDefault="00473153" w:rsidP="00473153">
      <w:pPr>
        <w:shd w:val="clear" w:color="auto" w:fill="FFFFFF"/>
        <w:spacing w:after="0" w:line="240" w:lineRule="auto"/>
        <w:textAlignment w:val="baseline"/>
        <w:rPr>
          <w:rFonts w:ascii="Times New Roman" w:eastAsia="Times New Roman" w:hAnsi="Times New Roman" w:cs="Times New Roman"/>
          <w:color w:val="222222"/>
          <w:sz w:val="27"/>
          <w:szCs w:val="27"/>
        </w:rPr>
      </w:pPr>
      <w:r w:rsidRPr="00473153">
        <w:rPr>
          <w:rFonts w:ascii="Times New Roman" w:eastAsia="Times New Roman" w:hAnsi="Times New Roman" w:cs="Times New Roman"/>
          <w:color w:val="222222"/>
          <w:sz w:val="27"/>
          <w:szCs w:val="27"/>
        </w:rPr>
        <w:t xml:space="preserve">Подробнее эволюция и происхождение жизни разбираются в уроке «Эволюционное развитие </w:t>
      </w:r>
      <w:proofErr w:type="spellStart"/>
      <w:r w:rsidRPr="00473153">
        <w:rPr>
          <w:rFonts w:ascii="Times New Roman" w:eastAsia="Times New Roman" w:hAnsi="Times New Roman" w:cs="Times New Roman"/>
          <w:color w:val="222222"/>
          <w:sz w:val="27"/>
          <w:szCs w:val="27"/>
        </w:rPr>
        <w:t>биоразнообразия</w:t>
      </w:r>
      <w:proofErr w:type="spellEnd"/>
      <w:r w:rsidRPr="00473153">
        <w:rPr>
          <w:rFonts w:ascii="Times New Roman" w:eastAsia="Times New Roman" w:hAnsi="Times New Roman" w:cs="Times New Roman"/>
          <w:color w:val="222222"/>
          <w:sz w:val="27"/>
          <w:szCs w:val="27"/>
        </w:rPr>
        <w:t>», а деление клеток в теме «Размножение».</w:t>
      </w:r>
    </w:p>
    <w:p w:rsidR="003F49D2" w:rsidRDefault="003F49D2"/>
    <w:sectPr w:rsidR="003F49D2" w:rsidSect="00473153">
      <w:pgSz w:w="11906" w:h="16838"/>
      <w:pgMar w:top="567"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08"/>
  <w:characterSpacingControl w:val="doNotCompress"/>
  <w:compat>
    <w:useFELayout/>
  </w:compat>
  <w:rsids>
    <w:rsidRoot w:val="00473153"/>
    <w:rsid w:val="003F49D2"/>
    <w:rsid w:val="0047315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73153"/>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473153"/>
    <w:rPr>
      <w:b/>
      <w:bCs/>
    </w:rPr>
  </w:style>
  <w:style w:type="character" w:customStyle="1" w:styleId="apple-converted-space">
    <w:name w:val="apple-converted-space"/>
    <w:basedOn w:val="a0"/>
    <w:rsid w:val="00473153"/>
  </w:style>
  <w:style w:type="paragraph" w:styleId="a5">
    <w:name w:val="Balloon Text"/>
    <w:basedOn w:val="a"/>
    <w:link w:val="a6"/>
    <w:uiPriority w:val="99"/>
    <w:semiHidden/>
    <w:unhideWhenUsed/>
    <w:rsid w:val="0047315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7315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53631599">
      <w:bodyDiv w:val="1"/>
      <w:marLeft w:val="0"/>
      <w:marRight w:val="0"/>
      <w:marTop w:val="0"/>
      <w:marBottom w:val="0"/>
      <w:divBdr>
        <w:top w:val="none" w:sz="0" w:space="0" w:color="auto"/>
        <w:left w:val="none" w:sz="0" w:space="0" w:color="auto"/>
        <w:bottom w:val="none" w:sz="0" w:space="0" w:color="auto"/>
        <w:right w:val="none" w:sz="0" w:space="0" w:color="auto"/>
      </w:divBdr>
      <w:divsChild>
        <w:div w:id="834341927">
          <w:marLeft w:val="0"/>
          <w:marRight w:val="0"/>
          <w:marTop w:val="335"/>
          <w:marBottom w:val="335"/>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image" Target="media/image15.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image" Target="media/image14.png"/><Relationship Id="rId2" Type="http://schemas.openxmlformats.org/officeDocument/2006/relationships/settings" Target="settings.xml"/><Relationship Id="rId16" Type="http://schemas.openxmlformats.org/officeDocument/2006/relationships/image" Target="media/image13.pn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image" Target="media/image12.png"/><Relationship Id="rId10" Type="http://schemas.openxmlformats.org/officeDocument/2006/relationships/image" Target="media/image7.png"/><Relationship Id="rId19"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13</Pages>
  <Words>3674</Words>
  <Characters>20947</Characters>
  <Application>Microsoft Office Word</Application>
  <DocSecurity>0</DocSecurity>
  <Lines>174</Lines>
  <Paragraphs>49</Paragraphs>
  <ScaleCrop>false</ScaleCrop>
  <Company>MultiDVD Team</Company>
  <LinksUpToDate>false</LinksUpToDate>
  <CharactersWithSpaces>24572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Павел</dc:creator>
  <cp:keywords/>
  <dc:description/>
  <cp:lastModifiedBy>Павел</cp:lastModifiedBy>
  <cp:revision>2</cp:revision>
  <dcterms:created xsi:type="dcterms:W3CDTF">2016-03-12T17:33:00Z</dcterms:created>
  <dcterms:modified xsi:type="dcterms:W3CDTF">2016-03-12T17:44:00Z</dcterms:modified>
</cp:coreProperties>
</file>