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69" w:rsidRDefault="00E44C69" w:rsidP="00E44C69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D3745"/>
        </w:rPr>
      </w:pPr>
      <w:r>
        <w:rPr>
          <w:rStyle w:val="a4"/>
          <w:rFonts w:ascii="Arial" w:hAnsi="Arial" w:cs="Arial"/>
          <w:color w:val="2D3745"/>
          <w:bdr w:val="none" w:sz="0" w:space="0" w:color="auto" w:frame="1"/>
        </w:rPr>
        <w:t>1. Окончания существительных</w:t>
      </w:r>
      <w:r>
        <w:rPr>
          <w:rFonts w:ascii="Arial" w:hAnsi="Arial" w:cs="Arial"/>
          <w:color w:val="2D3745"/>
        </w:rPr>
        <w:br/>
        <w:t>Правописание окончаний существительных зависит от падежа и склонения имени существительного. Окончание е имеют следующие существительные:</w:t>
      </w:r>
    </w:p>
    <w:p w:rsidR="00E44C69" w:rsidRDefault="00E44C69" w:rsidP="00E44C69">
      <w:pPr>
        <w:pStyle w:val="a3"/>
        <w:shd w:val="clear" w:color="auto" w:fill="FFFFFF"/>
        <w:spacing w:before="0" w:beforeAutospacing="0" w:after="270" w:afterAutospacing="0" w:line="285" w:lineRule="atLeast"/>
        <w:textAlignment w:val="baseline"/>
        <w:rPr>
          <w:rFonts w:ascii="Arial" w:hAnsi="Arial" w:cs="Arial"/>
          <w:color w:val="2D3745"/>
        </w:rPr>
      </w:pPr>
      <w:r>
        <w:rPr>
          <w:rFonts w:ascii="Arial" w:hAnsi="Arial" w:cs="Arial"/>
          <w:color w:val="2D3745"/>
        </w:rPr>
        <w:t>а) 1 склонения в дательном и предложном падежах;</w:t>
      </w:r>
      <w:r>
        <w:rPr>
          <w:rFonts w:ascii="Arial" w:hAnsi="Arial" w:cs="Arial"/>
          <w:color w:val="2D3745"/>
        </w:rPr>
        <w:br/>
        <w:t>б) 3 склонения в предложном падеже.</w:t>
      </w:r>
      <w:r>
        <w:rPr>
          <w:rFonts w:ascii="Arial" w:hAnsi="Arial" w:cs="Arial"/>
          <w:color w:val="2D3745"/>
        </w:rPr>
        <w:br/>
        <w:t>Окончание -и имеют следующие существительные:</w:t>
      </w:r>
      <w:r>
        <w:rPr>
          <w:rFonts w:ascii="Arial" w:hAnsi="Arial" w:cs="Arial"/>
          <w:color w:val="2D3745"/>
        </w:rPr>
        <w:br/>
        <w:t>а) 1 склонения в родительном и предложном падежах;</w:t>
      </w:r>
      <w:r>
        <w:rPr>
          <w:rFonts w:ascii="Arial" w:hAnsi="Arial" w:cs="Arial"/>
          <w:color w:val="2D3745"/>
        </w:rPr>
        <w:br/>
        <w:t>б) 3 склонения в родительном и предложном падежах;</w:t>
      </w:r>
      <w:r>
        <w:rPr>
          <w:rFonts w:ascii="Arial" w:hAnsi="Arial" w:cs="Arial"/>
          <w:color w:val="2D3745"/>
        </w:rPr>
        <w:br/>
        <w:t>в) существительные на -ий, -ие в предложном падеже и существительные на -ия в родительном, дательном и предложном падежах. Внимание! В существительных на -ие, -ия, -ий данные буквосо- четания — это не окончания, а финалии, так как у существительных окончание состоит из одной буквы, за исключением форм творительного падежа.</w:t>
      </w:r>
    </w:p>
    <w:p w:rsidR="00E44C69" w:rsidRDefault="00E44C69" w:rsidP="00E44C69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D3745"/>
        </w:rPr>
      </w:pPr>
      <w:r>
        <w:rPr>
          <w:rStyle w:val="a4"/>
          <w:rFonts w:ascii="Arial" w:hAnsi="Arial" w:cs="Arial"/>
          <w:color w:val="2D3745"/>
          <w:bdr w:val="none" w:sz="0" w:space="0" w:color="auto" w:frame="1"/>
        </w:rPr>
        <w:t>2. Правописание окончаний глаголов</w:t>
      </w:r>
      <w:r>
        <w:rPr>
          <w:rFonts w:ascii="Arial" w:hAnsi="Arial" w:cs="Arial"/>
          <w:color w:val="2D3745"/>
        </w:rPr>
        <w:br/>
        <w:t>А. Правописание безударных личных окончаний глаголов зависит от спряжения (I или II).</w:t>
      </w:r>
      <w:r>
        <w:rPr>
          <w:rFonts w:ascii="Arial" w:hAnsi="Arial" w:cs="Arial"/>
          <w:color w:val="2D3745"/>
        </w:rPr>
        <w:br/>
        <w:t>Чтобы верно написать безударное личное окончание глагола, следует поставить глагол в инфинитив и посмотреть, на что он окачивается, определив таким образом его спряжение.</w:t>
      </w:r>
      <w:r>
        <w:rPr>
          <w:rFonts w:ascii="Arial" w:hAnsi="Arial" w:cs="Arial"/>
          <w:color w:val="2D3745"/>
        </w:rPr>
        <w:br/>
        <w:t>I спряжение II спряжение</w:t>
      </w:r>
      <w:r>
        <w:rPr>
          <w:rFonts w:ascii="Arial" w:hAnsi="Arial" w:cs="Arial"/>
          <w:color w:val="2D3745"/>
        </w:rPr>
        <w:br/>
        <w:t>1. Все остальные глаголы.</w:t>
      </w:r>
      <w:r>
        <w:rPr>
          <w:rFonts w:ascii="Arial" w:hAnsi="Arial" w:cs="Arial"/>
          <w:color w:val="2D3745"/>
        </w:rPr>
        <w:br/>
        <w:t>2. Глаголы на -чь, -ти.</w:t>
      </w:r>
      <w:r>
        <w:rPr>
          <w:rFonts w:ascii="Arial" w:hAnsi="Arial" w:cs="Arial"/>
          <w:color w:val="2D3745"/>
        </w:rPr>
        <w:br/>
        <w:t>3. Глаголы-исключения: брить, стелить, зиждиться. 1. Глаголы на -ить.</w:t>
      </w:r>
      <w:r>
        <w:rPr>
          <w:rFonts w:ascii="Arial" w:hAnsi="Arial" w:cs="Arial"/>
          <w:color w:val="2D3745"/>
        </w:rPr>
        <w:br/>
        <w:t>2. 11 глаголов-исключений:</w:t>
      </w:r>
      <w:r>
        <w:rPr>
          <w:rFonts w:ascii="Arial" w:hAnsi="Arial" w:cs="Arial"/>
          <w:color w:val="2D3745"/>
        </w:rPr>
        <w:br/>
        <w:t>гнать, держать, смотреть, видеть, дышать, слышать, ненавидеть, обидеть, терпеть, зависеть, вертеть</w:t>
      </w:r>
    </w:p>
    <w:p w:rsidR="00E44C69" w:rsidRDefault="00E44C69" w:rsidP="00E44C69">
      <w:pPr>
        <w:pStyle w:val="a3"/>
        <w:shd w:val="clear" w:color="auto" w:fill="FFFFFF"/>
        <w:spacing w:before="0" w:beforeAutospacing="0" w:after="270" w:afterAutospacing="0" w:line="285" w:lineRule="atLeast"/>
        <w:textAlignment w:val="baseline"/>
        <w:rPr>
          <w:rFonts w:ascii="Arial" w:hAnsi="Arial" w:cs="Arial"/>
          <w:color w:val="2D3745"/>
        </w:rPr>
      </w:pPr>
      <w:r>
        <w:rPr>
          <w:rFonts w:ascii="Arial" w:hAnsi="Arial" w:cs="Arial"/>
          <w:color w:val="2D3745"/>
        </w:rPr>
        <w:t>Глаголы I спряжения имеют буквы у/ю в окончаниях 3 лица и бук- ву е в остальных окончаниях. Глаголы II спряжения имеют буквы а/я в окончаниях 3 лица и букву и в остальных окончаниях.</w:t>
      </w:r>
      <w:r>
        <w:rPr>
          <w:rFonts w:ascii="Arial" w:hAnsi="Arial" w:cs="Arial"/>
          <w:color w:val="2D3745"/>
        </w:rPr>
        <w:br/>
        <w:t>Например:</w:t>
      </w:r>
      <w:r>
        <w:rPr>
          <w:rFonts w:ascii="Arial" w:hAnsi="Arial" w:cs="Arial"/>
          <w:noProof/>
          <w:color w:val="2D3745"/>
        </w:rPr>
        <w:drawing>
          <wp:inline distT="0" distB="0" distL="0" distR="0">
            <wp:extent cx="2857500" cy="238125"/>
            <wp:effectExtent l="19050" t="0" r="0" b="0"/>
            <wp:docPr id="1" name="Рисунок 1" descr="rus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6.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C69" w:rsidRDefault="00E44C69" w:rsidP="00E44C69">
      <w:pPr>
        <w:pStyle w:val="a3"/>
        <w:shd w:val="clear" w:color="auto" w:fill="FFFFFF"/>
        <w:spacing w:before="0" w:beforeAutospacing="0" w:after="270" w:afterAutospacing="0" w:line="285" w:lineRule="atLeast"/>
        <w:textAlignment w:val="baseline"/>
        <w:rPr>
          <w:rFonts w:ascii="Arial" w:hAnsi="Arial" w:cs="Arial"/>
          <w:color w:val="2D3745"/>
        </w:rPr>
      </w:pPr>
      <w:r>
        <w:rPr>
          <w:rFonts w:ascii="Arial" w:hAnsi="Arial" w:cs="Arial"/>
          <w:color w:val="2D3745"/>
        </w:rPr>
        <w:t>Б. В глаголах в форме 2 лица единственного числа изъявитель- ного наклонения настоящего и будущего времени после шипящих пишется ь.</w:t>
      </w:r>
      <w:r>
        <w:rPr>
          <w:rFonts w:ascii="Arial" w:hAnsi="Arial" w:cs="Arial"/>
          <w:color w:val="2D3745"/>
        </w:rPr>
        <w:br/>
        <w:t>Например:</w:t>
      </w:r>
      <w:r>
        <w:rPr>
          <w:rFonts w:ascii="Arial" w:hAnsi="Arial" w:cs="Arial"/>
          <w:noProof/>
          <w:color w:val="2D3745"/>
        </w:rPr>
        <w:drawing>
          <wp:inline distT="0" distB="0" distL="0" distR="0">
            <wp:extent cx="2438400" cy="333375"/>
            <wp:effectExtent l="19050" t="0" r="0" b="0"/>
            <wp:docPr id="2" name="Рисунок 2" descr="rus6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s6.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C69" w:rsidRDefault="00E44C69" w:rsidP="00E44C69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hAnsi="Arial" w:cs="Arial"/>
          <w:color w:val="2D3745"/>
        </w:rPr>
      </w:pPr>
      <w:r>
        <w:rPr>
          <w:rStyle w:val="a4"/>
          <w:rFonts w:ascii="Arial" w:hAnsi="Arial" w:cs="Arial"/>
          <w:color w:val="2D3745"/>
          <w:bdr w:val="none" w:sz="0" w:space="0" w:color="auto" w:frame="1"/>
        </w:rPr>
        <w:t>3. Правописание безударных окончаний прилагательных и причастий.</w:t>
      </w:r>
      <w:r>
        <w:rPr>
          <w:rFonts w:ascii="Arial" w:hAnsi="Arial" w:cs="Arial"/>
          <w:color w:val="2D3745"/>
        </w:rPr>
        <w:br/>
      </w:r>
      <w:r>
        <w:rPr>
          <w:rStyle w:val="a4"/>
          <w:rFonts w:ascii="Arial" w:hAnsi="Arial" w:cs="Arial"/>
          <w:color w:val="2D3745"/>
          <w:bdr w:val="none" w:sz="0" w:space="0" w:color="auto" w:frame="1"/>
        </w:rPr>
        <w:t>Правописание безударный окончаний прилагательных и причастий зависит от вопроса.</w:t>
      </w:r>
      <w:r>
        <w:rPr>
          <w:rFonts w:ascii="Arial" w:hAnsi="Arial" w:cs="Arial"/>
          <w:color w:val="2D3745"/>
        </w:rPr>
        <w:br/>
        <w:t>Какое окончание в вопросе, такое же окончание в слове.</w:t>
      </w:r>
      <w:r>
        <w:rPr>
          <w:rFonts w:ascii="Arial" w:hAnsi="Arial" w:cs="Arial"/>
          <w:color w:val="2D3745"/>
        </w:rPr>
        <w:br/>
        <w:t>Например:</w:t>
      </w:r>
      <w:r>
        <w:rPr>
          <w:rFonts w:ascii="Arial" w:hAnsi="Arial" w:cs="Arial"/>
          <w:color w:val="2D3745"/>
        </w:rPr>
        <w:br/>
        <w:t>В мрачном настроении (в настроении каком?)</w:t>
      </w:r>
      <w:r>
        <w:rPr>
          <w:rFonts w:ascii="Arial" w:hAnsi="Arial" w:cs="Arial"/>
          <w:color w:val="2D3745"/>
        </w:rPr>
        <w:br/>
        <w:t>С человеком, находившимся рядом (с человеком каким?)</w:t>
      </w:r>
    </w:p>
    <w:p w:rsidR="00C16802" w:rsidRDefault="00C16802"/>
    <w:sectPr w:rsidR="00C16802" w:rsidSect="00C1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4C69"/>
    <w:rsid w:val="00C16802"/>
    <w:rsid w:val="00E4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C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2016-02-21T09:58:00Z</dcterms:created>
  <dcterms:modified xsi:type="dcterms:W3CDTF">2016-02-21T09:58:00Z</dcterms:modified>
</cp:coreProperties>
</file>