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21F" w:rsidRPr="00BE321F" w:rsidRDefault="00BE321F" w:rsidP="00BE321F">
      <w:r w:rsidRPr="00BE321F">
        <w:rPr>
          <w:b/>
          <w:bCs/>
          <w:i/>
        </w:rPr>
        <w:t>Топливная промышленность</w:t>
      </w:r>
      <w:r w:rsidRPr="00BE321F">
        <w:t> США работает, прежде всего, на собственных топливно-энергетических ресурсах и, частично, на импортном топливе. Страна является одним из крупнейших в мире как производителей, так и потребителей топлива. Добыча угля достигает почти 1 млрд т (второе место после Китая). США экспортируют около 100 млн т угля, преимущественно в страны Европы. Главный район добычи угля - Аппалачский. Другим районом штаты Иллинойс и Индиана, размещены южнее озера Мичиган. В структуре потребления топлива в США ведущее место занимает нефть 40%, природный газ - 23%, угля - 22%, используют также </w:t>
      </w:r>
      <w:proofErr w:type="spellStart"/>
      <w:r w:rsidRPr="00BE321F">
        <w:t>биотопливо</w:t>
      </w:r>
      <w:proofErr w:type="spellEnd"/>
      <w:r w:rsidRPr="00BE321F">
        <w:t> - 4%.</w:t>
      </w:r>
      <w:r>
        <w:t xml:space="preserve"> </w:t>
      </w:r>
      <w:r w:rsidRPr="00BE321F">
        <w:t>В стране добывается свыше 310 200 000 т нефти (третье место в мире). Время потребности национальной экономики в нефти значительно больше и превышают 900 млн т. Поэтому США завозят около 400 млн т нефти и является крупнейшим ее импортером в мире. Это в свою очередь обусловило размещение нефтеперерабатывающих заводов, прежде всего, в портовых городах и прежде всего на побережье Мексиканского залива (Хьюстон, </w:t>
      </w:r>
      <w:proofErr w:type="spellStart"/>
      <w:r w:rsidRPr="00BE321F">
        <w:t>Бомонт</w:t>
      </w:r>
      <w:proofErr w:type="spellEnd"/>
      <w:r w:rsidRPr="00BE321F">
        <w:t>, Новый Орлеан), на берегу Атлантического океана (Филадельфия, </w:t>
      </w:r>
      <w:proofErr w:type="spellStart"/>
      <w:r w:rsidRPr="00BE321F">
        <w:t>Ньюарк</w:t>
      </w:r>
      <w:proofErr w:type="spellEnd"/>
      <w:r w:rsidRPr="00BE321F">
        <w:t>), в городах Сент-Луис, Чикаго и в Калифорнии. США добывают около 525 млрд м3 газа и по этому показателю занимают второе МИОЦ после России. Добыча газа концентрируется в районе Мексиканского залива. Потребляемая около 600 млрд м газа, а остальные газа США импортируют из Канады и Мексики.</w:t>
      </w:r>
    </w:p>
    <w:p w:rsidR="00BE321F" w:rsidRPr="00BE321F" w:rsidRDefault="00BE321F" w:rsidP="00BE321F">
      <w:r w:rsidRPr="00BE321F">
        <w:rPr>
          <w:b/>
          <w:bCs/>
          <w:i/>
        </w:rPr>
        <w:t>Машиностроение</w:t>
      </w:r>
      <w:r w:rsidRPr="00BE321F">
        <w:rPr>
          <w:b/>
          <w:bCs/>
        </w:rPr>
        <w:t> </w:t>
      </w:r>
      <w:r w:rsidRPr="00BE321F">
        <w:t>— крупнейшая отрасль обрабатывающей промышленности США. Значительная часть его продукции идет на экспорт. Особенно сильны позиции США на мировом рынке машин и оборудования, в производстве авиаракетной техники, ЭВМ, оборудования для АЭС, электроники и т.д. Предприятия машиностроения размещены крайне неравномерно. Примерно 2/3 их расположено в индустриальных центрах Севера и Тихоокеанского побережья. Важнейшие центры машиностроения и металлообработки: Лос-Анджелес, Чикаго, Детройт, Нью-Йорк, Филадельфия, Кливленд, Бостон, Сент-Луис, Милуоки, Даллас. Предприятия автомобильной промышленности концентрируются в 26 штатах. Главный автомобильный штат Мичиган дает почти 1/3 производимых в стране автомобилей. Центры производства автомобилей: «Форд» — г. Детройт; «Кадиллак» -</w:t>
      </w:r>
      <w:proofErr w:type="spellStart"/>
      <w:r w:rsidRPr="00BE321F">
        <w:t>Лансинг</w:t>
      </w:r>
      <w:proofErr w:type="spellEnd"/>
      <w:r w:rsidRPr="00BE321F">
        <w:t>; «Плимут» — Детройт; «Шевроле», «Бьюик» — Флинт. Контролирует автомобильную промышленность монополия «Дженерал Моторс». </w:t>
      </w:r>
    </w:p>
    <w:p w:rsidR="00BE321F" w:rsidRPr="00BE321F" w:rsidRDefault="00BE321F" w:rsidP="00BE321F">
      <w:r w:rsidRPr="00BE321F">
        <w:rPr>
          <w:b/>
          <w:bCs/>
          <w:i/>
        </w:rPr>
        <w:t>Черная металлургия</w:t>
      </w:r>
      <w:r w:rsidRPr="00BE321F">
        <w:t xml:space="preserve"> базируется не на собственных запасах железной руды (из-за низкого качества железной руды и высокой себестоимости добычи), а на привозных рудах из Канады, Венесуэлы. В последнее десятилетие резко возросло значение </w:t>
      </w:r>
      <w:proofErr w:type="spellStart"/>
      <w:r w:rsidRPr="00BE321F">
        <w:t>передельной</w:t>
      </w:r>
      <w:proofErr w:type="spellEnd"/>
      <w:r w:rsidRPr="00BE321F">
        <w:t xml:space="preserve"> металлургии, использующей огромные количества железного лома. В основном черная металлургия концентрируется в трех районах: — внутреннем с важнейшими центрами </w:t>
      </w:r>
      <w:proofErr w:type="spellStart"/>
      <w:r w:rsidRPr="00BE321F">
        <w:t>Питтсбург</w:t>
      </w:r>
      <w:proofErr w:type="spellEnd"/>
      <w:r w:rsidRPr="00BE321F">
        <w:t xml:space="preserve">, </w:t>
      </w:r>
      <w:proofErr w:type="spellStart"/>
      <w:r w:rsidRPr="00BE321F">
        <w:t>Янгстаун</w:t>
      </w:r>
      <w:proofErr w:type="spellEnd"/>
      <w:r w:rsidRPr="00BE321F">
        <w:t xml:space="preserve">, </w:t>
      </w:r>
      <w:proofErr w:type="spellStart"/>
      <w:r w:rsidRPr="00BE321F">
        <w:t>Джонстаун</w:t>
      </w:r>
      <w:proofErr w:type="spellEnd"/>
      <w:r w:rsidRPr="00BE321F">
        <w:t>, — приозерном с важными центрами Чикаго — Гэри, Детройт, Кливленд, Буффало, — приатлантическом с важными центрами Балтимор, Бет-</w:t>
      </w:r>
      <w:proofErr w:type="spellStart"/>
      <w:r w:rsidRPr="00BE321F">
        <w:t>лехем</w:t>
      </w:r>
      <w:proofErr w:type="spellEnd"/>
      <w:r w:rsidRPr="00BE321F">
        <w:t xml:space="preserve">, Филадельфия, </w:t>
      </w:r>
      <w:proofErr w:type="spellStart"/>
      <w:r w:rsidRPr="00BE321F">
        <w:t>Трентон</w:t>
      </w:r>
      <w:proofErr w:type="spellEnd"/>
      <w:r w:rsidRPr="00BE321F">
        <w:t>. </w:t>
      </w:r>
    </w:p>
    <w:p w:rsidR="00BE321F" w:rsidRDefault="00BE321F" w:rsidP="00BE321F">
      <w:r w:rsidRPr="00BE321F">
        <w:rPr>
          <w:b/>
          <w:bCs/>
          <w:i/>
        </w:rPr>
        <w:t>Цветная металлургия</w:t>
      </w:r>
      <w:r w:rsidRPr="00BE321F">
        <w:t>, несмотря на снижение объемов производства и роста импорта, продолжает играть существенную роль в обрабатывающей промышленности США. Заводы по выплавке алюминия концентрируются в районах, обеспеченных дешевыми энергетическими ресурсами на Тихоокеанском Северо-Западе, в бассейнах рек Огайо и Теннесси, в Юго-Западном центре, на р. Св. Лаврентия. В горных штатах -важнейшем районе цветной металлургии страны — расположены медеплавильные заводы (штаты Аризона, Монтана, Юта) и заводы по переработке полиметаллических руд (штаты Айдахо, Колорадо, Монтана). На северо-востоке США медеплавильные заводы Нью-Йорка, Филадельфии, Балтимора работают на привозном сырье. В центральной части страны (штаты Миссури, Небраска, Оклахома, Иллинойс) концентрируются заводы по выплавке свинца и цинка. </w:t>
      </w:r>
    </w:p>
    <w:p w:rsidR="00BE321F" w:rsidRPr="00BE321F" w:rsidRDefault="00BE321F" w:rsidP="00BE321F"/>
    <w:p w:rsidR="00BE321F" w:rsidRPr="00BE321F" w:rsidRDefault="00BE321F" w:rsidP="00BE321F">
      <w:r w:rsidRPr="00BE321F">
        <w:lastRenderedPageBreak/>
        <w:br/>
      </w:r>
      <w:r w:rsidRPr="00BE321F">
        <w:rPr>
          <w:b/>
          <w:bCs/>
          <w:i/>
        </w:rPr>
        <w:t>Химическая промышленность</w:t>
      </w:r>
      <w:r w:rsidRPr="00BE321F">
        <w:t xml:space="preserve">, наряду с машиностроением, — ведущая среди обрабатывающих отраслей промышленности, а по темпам роста опережает ее в целом, уступая только радиоэлектронике. Структурно-сырьевые сдвиги способствовали перемещению химической промышленности из штатов Севера на Юг, богатый энергетическими ресурсами, углеводородным и горно-химическим сырьем, особенно в штаты, расположенные на побережье Мексиканского залива. Предприятия Юга производят 3/4 полимерных материалов, более половины всех производимых в США технических химикатов, более половины удобрений. Важнейшие центры химической промышленности на Юге — Хьюстон, </w:t>
      </w:r>
      <w:proofErr w:type="spellStart"/>
      <w:r w:rsidRPr="00BE321F">
        <w:t>Чарльзтон</w:t>
      </w:r>
      <w:proofErr w:type="spellEnd"/>
      <w:r w:rsidRPr="00BE321F">
        <w:t xml:space="preserve"> (штат Западная Виргиния), </w:t>
      </w:r>
      <w:proofErr w:type="spellStart"/>
      <w:r w:rsidRPr="00BE321F">
        <w:t>Бомонт</w:t>
      </w:r>
      <w:proofErr w:type="spellEnd"/>
      <w:r w:rsidRPr="00BE321F">
        <w:t>, Техас-Сити. Север выделяется отраслями основной химии, производством медикаментов, мыла и моющих средств, парфюмерно-косметических изделий, красителей. Основные центры района — Нью-Йорк, Чикаго, Филадельфия, Цинциннати, Луис-Вилл и др. </w:t>
      </w:r>
    </w:p>
    <w:p w:rsidR="00BE321F" w:rsidRPr="00BE321F" w:rsidRDefault="00BE321F" w:rsidP="00BE321F">
      <w:r w:rsidRPr="00BE321F">
        <w:br/>
      </w:r>
      <w:r w:rsidRPr="00BE321F">
        <w:rPr>
          <w:b/>
          <w:bCs/>
          <w:i/>
        </w:rPr>
        <w:t>Сельское хозяйство</w:t>
      </w:r>
      <w:r w:rsidRPr="00BE321F">
        <w:rPr>
          <w:b/>
          <w:bCs/>
        </w:rPr>
        <w:t> </w:t>
      </w:r>
      <w:r w:rsidRPr="00BE321F">
        <w:t>США не только обеспечивает потребности населения США в основных продуктах питания и сырье, за исключением некоторых культур, выращиваемых в тропическом поясе (таких, как кофе, какао, бананы), но и дает большие экспортные излишки. По вывозу продукции сельского хозяйства США стоят на первом месте в мире, давая свыше 15% его (по стоимости). Особенно велика их доля в мировой торговле важнейшими продовольственными и кормовыми культурами – пшеницей, кукурузой, соей, а также фруктами. Вывоз с/х продуктов из США в несколько раз превосходит их ввоз. В то же время</w:t>
      </w:r>
      <w:bookmarkStart w:id="0" w:name="_GoBack"/>
      <w:bookmarkEnd w:id="0"/>
      <w:r w:rsidRPr="00BE321F">
        <w:t xml:space="preserve"> доля сельского хозяйства в ВНП страны небольшая и притом постепенно понижается; в настоящее время она не составляет и 3%. В сельском хозяйстве занято менее 4% экономически активного населения. Однако эти цифры не дают полного и объективного представления о значении сельского хозяйства США как для самой страны, так и для всего мира. </w:t>
      </w:r>
    </w:p>
    <w:p w:rsidR="00A457AE" w:rsidRDefault="00DB7038"/>
    <w:sectPr w:rsidR="00A457AE" w:rsidSect="00051E06">
      <w:head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038" w:rsidRDefault="00DB7038" w:rsidP="00BE321F">
      <w:pPr>
        <w:spacing w:after="0" w:line="240" w:lineRule="auto"/>
      </w:pPr>
      <w:r>
        <w:separator/>
      </w:r>
    </w:p>
  </w:endnote>
  <w:endnote w:type="continuationSeparator" w:id="0">
    <w:p w:rsidR="00DB7038" w:rsidRDefault="00DB7038" w:rsidP="00BE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038" w:rsidRDefault="00DB7038" w:rsidP="00BE321F">
      <w:pPr>
        <w:spacing w:after="0" w:line="240" w:lineRule="auto"/>
      </w:pPr>
      <w:r>
        <w:separator/>
      </w:r>
    </w:p>
  </w:footnote>
  <w:footnote w:type="continuationSeparator" w:id="0">
    <w:p w:rsidR="00DB7038" w:rsidRDefault="00DB7038" w:rsidP="00BE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1F" w:rsidRPr="00BE321F" w:rsidRDefault="00BE321F" w:rsidP="00BE321F">
    <w:pPr>
      <w:pStyle w:val="a3"/>
      <w:jc w:val="center"/>
      <w:rPr>
        <w:color w:val="FF0000"/>
        <w:sz w:val="72"/>
        <w:szCs w:val="72"/>
      </w:rPr>
    </w:pPr>
    <w:r w:rsidRPr="00BE321F">
      <w:rPr>
        <w:color w:val="FF0000"/>
        <w:sz w:val="72"/>
        <w:szCs w:val="72"/>
      </w:rPr>
      <w:t>ХОЗЯЙСТВО США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08"/>
    <w:rsid w:val="00051E06"/>
    <w:rsid w:val="00365808"/>
    <w:rsid w:val="007F1FD3"/>
    <w:rsid w:val="008D0A5D"/>
    <w:rsid w:val="00BE321F"/>
    <w:rsid w:val="00DB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6062"/>
  <w15:chartTrackingRefBased/>
  <w15:docId w15:val="{F7EAC7DC-2065-4685-A1CE-EAD5F1FE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21F"/>
  </w:style>
  <w:style w:type="paragraph" w:styleId="a5">
    <w:name w:val="footer"/>
    <w:basedOn w:val="a"/>
    <w:link w:val="a6"/>
    <w:uiPriority w:val="99"/>
    <w:unhideWhenUsed/>
    <w:rsid w:val="00BE3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Бурков  Иван</dc:creator>
  <cp:keywords/>
  <dc:description/>
  <cp:lastModifiedBy>Бурков  Иван</cp:lastModifiedBy>
  <cp:revision>2</cp:revision>
  <dcterms:created xsi:type="dcterms:W3CDTF">2018-02-05T10:38:00Z</dcterms:created>
  <dcterms:modified xsi:type="dcterms:W3CDTF">2018-02-05T10:40:00Z</dcterms:modified>
</cp:coreProperties>
</file>