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E4" w:rsidRDefault="000D4EE4"/>
    <w:p w:rsidR="002B475A" w:rsidRPr="00824891" w:rsidRDefault="002B475A" w:rsidP="002B475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24891">
        <w:rPr>
          <w:rFonts w:ascii="Times New Roman" w:hAnsi="Times New Roman" w:cs="Times New Roman"/>
          <w:sz w:val="24"/>
          <w:szCs w:val="24"/>
        </w:rPr>
        <w:t>На рисунке показана модель IS–LM в открытой экономике.</w:t>
      </w:r>
    </w:p>
    <w:p w:rsidR="002B475A" w:rsidRPr="00824891" w:rsidRDefault="002B475A" w:rsidP="002B475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2489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06775" cy="110490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1582" t="26854" r="12976" b="45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7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75A" w:rsidRPr="00824891" w:rsidRDefault="002B475A" w:rsidP="002B475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24891">
        <w:rPr>
          <w:rFonts w:ascii="Times New Roman" w:hAnsi="Times New Roman" w:cs="Times New Roman"/>
          <w:sz w:val="24"/>
          <w:szCs w:val="24"/>
        </w:rPr>
        <w:t>Установите правильную последовательность результатов сдерживающей налогово-бюджетной политики в открытой экономике.</w:t>
      </w:r>
    </w:p>
    <w:p w:rsidR="002B475A" w:rsidRPr="00824891" w:rsidRDefault="002B475A" w:rsidP="002B475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24891">
        <w:rPr>
          <w:rFonts w:ascii="Times New Roman" w:hAnsi="Times New Roman" w:cs="Times New Roman"/>
          <w:sz w:val="24"/>
          <w:szCs w:val="24"/>
        </w:rPr>
        <w:t>1) повышение ставки налогов</w:t>
      </w:r>
    </w:p>
    <w:p w:rsidR="002B475A" w:rsidRPr="00824891" w:rsidRDefault="002B475A" w:rsidP="002B475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24891">
        <w:rPr>
          <w:rFonts w:ascii="Times New Roman" w:hAnsi="Times New Roman" w:cs="Times New Roman"/>
          <w:sz w:val="24"/>
          <w:szCs w:val="24"/>
        </w:rPr>
        <w:t>2) снижение дохода</w:t>
      </w:r>
    </w:p>
    <w:p w:rsidR="002B475A" w:rsidRPr="00824891" w:rsidRDefault="002B475A" w:rsidP="002B475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24891">
        <w:rPr>
          <w:rFonts w:ascii="Times New Roman" w:hAnsi="Times New Roman" w:cs="Times New Roman"/>
          <w:sz w:val="24"/>
          <w:szCs w:val="24"/>
        </w:rPr>
        <w:t>3) увеличение чистого экспорта частично нейтрализует эффект повышения налогов</w:t>
      </w:r>
    </w:p>
    <w:p w:rsidR="002B475A" w:rsidRPr="00824891" w:rsidRDefault="002B475A" w:rsidP="002B475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24891">
        <w:rPr>
          <w:rFonts w:ascii="Times New Roman" w:hAnsi="Times New Roman" w:cs="Times New Roman"/>
          <w:sz w:val="24"/>
          <w:szCs w:val="24"/>
        </w:rPr>
        <w:t>4) снижение ставки процента и падение курса национальной вал</w:t>
      </w:r>
    </w:p>
    <w:p w:rsidR="002B475A" w:rsidRDefault="002B475A" w:rsidP="002B475A">
      <w:r w:rsidRPr="00824891">
        <w:rPr>
          <w:rFonts w:ascii="Times New Roman" w:hAnsi="Times New Roman" w:cs="Times New Roman"/>
          <w:sz w:val="24"/>
          <w:szCs w:val="24"/>
        </w:rPr>
        <w:t>Ответ запишите по образцу. Образец: 1234</w:t>
      </w:r>
    </w:p>
    <w:sectPr w:rsidR="002B475A" w:rsidSect="000D4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B475A"/>
    <w:rsid w:val="000D4EE4"/>
    <w:rsid w:val="002B4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75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47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2015-05-21T18:04:00Z</dcterms:created>
  <dcterms:modified xsi:type="dcterms:W3CDTF">2015-05-21T18:05:00Z</dcterms:modified>
</cp:coreProperties>
</file>