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Добре слово, яке стомило горе, є ключ до душ.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У реченні є відокремлене означення "яке стомило горе", яке виражене прикметниковою конструкцією. Суть почуття - горе.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До тебе обов'язково повернеться добро, яке ти зробив комусь.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У реченні є відокремлене означення "яке ти зробив комусь", яке виражене прикметниковою конструкцією. Суть почуття - доброта.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Слово, яке ти випустив з уст, не доженеш і не повернеш його.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У реченні є відокремлене означення "яке ти випустив з уст", яке виражене прикметниковою конструкцією. Суть почуття - можливий наслідок висловлюваного слова.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Людина, серце якої переповнене щастям, не мовчатиме вустами.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У реченні є відокремлене означення "серце якої переповнене щастям", яке виражене іменниковою конструкцією з прикметником. Суть почуття - щастя.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Честь, яку ти необачно втратив, важко повернути.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У реченні є відокремлене означення "яку ти необачно втратив", яке виражене прикметниковою конструкцією. Суть почуття - образа.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_U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