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64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6 класс, 1 триместр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процесс почтенного питания растений.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корневое давление?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какого опыта можно обнаружить корневое давление?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8752F" w:rsidTr="0078752F">
        <w:tc>
          <w:tcPr>
            <w:tcW w:w="2336" w:type="dxa"/>
          </w:tcPr>
          <w:p w:rsidR="0078752F" w:rsidRDefault="0078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элемент</w:t>
            </w:r>
          </w:p>
        </w:tc>
        <w:tc>
          <w:tcPr>
            <w:tcW w:w="2336" w:type="dxa"/>
          </w:tcPr>
          <w:p w:rsidR="0078752F" w:rsidRDefault="0078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  <w:proofErr w:type="gramEnd"/>
          </w:p>
        </w:tc>
        <w:tc>
          <w:tcPr>
            <w:tcW w:w="2336" w:type="dxa"/>
          </w:tcPr>
          <w:p w:rsidR="0078752F" w:rsidRDefault="0078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фосфор</w:t>
            </w:r>
            <w:proofErr w:type="gramEnd"/>
          </w:p>
        </w:tc>
        <w:tc>
          <w:tcPr>
            <w:tcW w:w="2337" w:type="dxa"/>
          </w:tcPr>
          <w:p w:rsidR="0078752F" w:rsidRDefault="0078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  <w:proofErr w:type="gramEnd"/>
          </w:p>
        </w:tc>
      </w:tr>
      <w:tr w:rsidR="0078752F" w:rsidTr="0078752F">
        <w:tc>
          <w:tcPr>
            <w:tcW w:w="2336" w:type="dxa"/>
          </w:tcPr>
          <w:p w:rsidR="0078752F" w:rsidRDefault="0078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недостатка элемента</w:t>
            </w:r>
          </w:p>
        </w:tc>
        <w:tc>
          <w:tcPr>
            <w:tcW w:w="2336" w:type="dxa"/>
          </w:tcPr>
          <w:p w:rsidR="0078752F" w:rsidRDefault="0078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8752F" w:rsidRDefault="0078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8752F" w:rsidRDefault="0078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2F" w:rsidTr="0078752F">
        <w:tc>
          <w:tcPr>
            <w:tcW w:w="2336" w:type="dxa"/>
          </w:tcPr>
          <w:p w:rsidR="0078752F" w:rsidRDefault="0078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Удобрения</w:t>
            </w:r>
          </w:p>
        </w:tc>
        <w:tc>
          <w:tcPr>
            <w:tcW w:w="2336" w:type="dxa"/>
          </w:tcPr>
          <w:p w:rsidR="0078752F" w:rsidRDefault="0078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8752F" w:rsidRDefault="0078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8752F" w:rsidRDefault="0078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процесс фотосинтеза.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космическая роль растений?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способы питания у бактерий.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роль играют бактерии в биосфере в связи со способами их питания.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5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способы питания у грибов.</w:t>
      </w:r>
    </w:p>
    <w:p w:rsidR="0078752F" w:rsidRDefault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особенности питания грибов в отличии от растений и от животных</w:t>
      </w:r>
    </w:p>
    <w:p w:rsidR="0078752F" w:rsidRDefault="0078752F" w:rsidP="00787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роль играют </w:t>
      </w:r>
      <w:r>
        <w:rPr>
          <w:rFonts w:ascii="Times New Roman" w:hAnsi="Times New Roman" w:cs="Times New Roman"/>
          <w:sz w:val="24"/>
          <w:szCs w:val="24"/>
        </w:rPr>
        <w:t>грибы в биосфере в связи со способом</w:t>
      </w:r>
      <w:r>
        <w:rPr>
          <w:rFonts w:ascii="Times New Roman" w:hAnsi="Times New Roman" w:cs="Times New Roman"/>
          <w:sz w:val="24"/>
          <w:szCs w:val="24"/>
        </w:rPr>
        <w:t xml:space="preserve"> их питания.</w:t>
      </w:r>
    </w:p>
    <w:p w:rsidR="0078752F" w:rsidRPr="0078752F" w:rsidRDefault="007875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752F" w:rsidRPr="0078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2F"/>
    <w:rsid w:val="005D7564"/>
    <w:rsid w:val="0078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F267B-2098-4033-8822-95B68B0F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2019-11-13T06:43:00Z</dcterms:created>
  <dcterms:modified xsi:type="dcterms:W3CDTF">2019-11-13T06:52:00Z</dcterms:modified>
</cp:coreProperties>
</file>