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617" w:rsidRPr="00472B40" w:rsidRDefault="00472B40" w:rsidP="00472B40">
      <w:pPr>
        <w:jc w:val="both"/>
        <w:rPr>
          <w:rFonts w:ascii="Times New Roman" w:hAnsi="Times New Roman" w:cs="Times New Roman"/>
          <w:sz w:val="48"/>
          <w:szCs w:val="48"/>
        </w:rPr>
      </w:pP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Существует поверье, что в светлые лунные ночи, когда вся земля объята глубоким сном, Пресвятая Дева, окруженная венцом из серебристых ландышей, является иногда тем из счастливых смертных, которым готовит нечаянную радость. </w:t>
      </w:r>
      <w:r w:rsidRPr="00472B40">
        <w:rPr>
          <w:rFonts w:ascii="Times New Roman" w:hAnsi="Times New Roman" w:cs="Times New Roman"/>
          <w:color w:val="333333"/>
          <w:sz w:val="48"/>
          <w:szCs w:val="48"/>
        </w:rPr>
        <w:br/>
      </w: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Когда ландыш отцветает, вырастает маленькая круглая ягодка – горючие, огненные слёзы, которыми ландыш оплакивает весну, кругосветную путешественницу, рассыпающую всем свои ласки и нигде не останавливающуюся. Влюблённый ландыш также безмолвно перенёс своё горе, как нёс и радость любви. </w:t>
      </w:r>
      <w:r w:rsidRPr="00472B40">
        <w:rPr>
          <w:rFonts w:ascii="Times New Roman" w:hAnsi="Times New Roman" w:cs="Times New Roman"/>
          <w:color w:val="333333"/>
          <w:sz w:val="48"/>
          <w:szCs w:val="48"/>
        </w:rPr>
        <w:br/>
      </w: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В связи с этим языческим преданием, возможно, возникло христианское сказание о происхождении ландыша из горючих слёз Пресвятой Богородицы у креста её распятого сына. </w:t>
      </w:r>
      <w:r w:rsidRPr="00472B40">
        <w:rPr>
          <w:rFonts w:ascii="Times New Roman" w:hAnsi="Times New Roman" w:cs="Times New Roman"/>
          <w:color w:val="333333"/>
          <w:sz w:val="48"/>
          <w:szCs w:val="48"/>
        </w:rPr>
        <w:br/>
      </w: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По легенде первый ирис расцвёл несколько миллионов лет назад и был так прекрасен, что полюбоваться им пришли не только звери, птицы и насекомые, но и вода и ветер, </w:t>
      </w: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lastRenderedPageBreak/>
        <w:t xml:space="preserve">которые затем разнесли созревшие семена по всей земле. А когда семена проросли и расцвели, ирис стал одним из любимых растений человека. Издали ирисы кажутся маленькими маячками, указывающими путь морякам. </w:t>
      </w:r>
      <w:r w:rsidRPr="00472B40">
        <w:rPr>
          <w:rFonts w:ascii="Times New Roman" w:hAnsi="Times New Roman" w:cs="Times New Roman"/>
          <w:color w:val="333333"/>
          <w:sz w:val="48"/>
          <w:szCs w:val="48"/>
        </w:rPr>
        <w:br/>
      </w:r>
      <w:r w:rsidRPr="00472B40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Проросли они, согласно поморской легенде, из слёз рыбачки, которая часто оплакивала разлуки с мужем.</w:t>
      </w:r>
    </w:p>
    <w:sectPr w:rsidR="00A96617" w:rsidRPr="00472B40" w:rsidSect="00A9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2B40"/>
    <w:rsid w:val="00472B40"/>
    <w:rsid w:val="00A9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2015-04-03T13:45:00Z</dcterms:created>
  <dcterms:modified xsi:type="dcterms:W3CDTF">2015-04-03T13:45:00Z</dcterms:modified>
</cp:coreProperties>
</file>