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885" w:type="dxa"/>
        <w:tblLayout w:type="fixed"/>
        <w:tblLook w:val="04A0"/>
      </w:tblPr>
      <w:tblGrid>
        <w:gridCol w:w="2127"/>
        <w:gridCol w:w="3402"/>
        <w:gridCol w:w="4927"/>
      </w:tblGrid>
      <w:tr w:rsidR="00CA1F0F" w:rsidTr="00D257B4">
        <w:trPr>
          <w:trHeight w:val="443"/>
        </w:trPr>
        <w:tc>
          <w:tcPr>
            <w:tcW w:w="2127" w:type="dxa"/>
            <w:shd w:val="clear" w:color="auto" w:fill="B8CCE4" w:themeFill="accent1" w:themeFillTint="66"/>
          </w:tcPr>
          <w:p w:rsidR="00996104" w:rsidRPr="00996104" w:rsidRDefault="00996104">
            <w:pPr>
              <w:rPr>
                <w:rFonts w:ascii="Times New Roman" w:hAnsi="Times New Roman" w:cs="Times New Roman"/>
                <w:sz w:val="28"/>
              </w:rPr>
            </w:pPr>
            <w:r w:rsidRPr="00996104">
              <w:rPr>
                <w:rFonts w:ascii="Times New Roman" w:hAnsi="Times New Roman" w:cs="Times New Roman"/>
                <w:sz w:val="28"/>
              </w:rPr>
              <w:t>Критерії порівняння</w:t>
            </w:r>
          </w:p>
        </w:tc>
        <w:tc>
          <w:tcPr>
            <w:tcW w:w="3402" w:type="dxa"/>
            <w:shd w:val="clear" w:color="auto" w:fill="B8CCE4" w:themeFill="accent1" w:themeFillTint="66"/>
          </w:tcPr>
          <w:p w:rsidR="00996104" w:rsidRPr="00996104" w:rsidRDefault="00996104">
            <w:pPr>
              <w:rPr>
                <w:rFonts w:ascii="Times New Roman" w:hAnsi="Times New Roman" w:cs="Times New Roman"/>
                <w:sz w:val="28"/>
              </w:rPr>
            </w:pPr>
            <w:r w:rsidRPr="00996104">
              <w:rPr>
                <w:rFonts w:ascii="Times New Roman" w:hAnsi="Times New Roman" w:cs="Times New Roman"/>
                <w:sz w:val="28"/>
              </w:rPr>
              <w:t>Адміністративна відповідальність</w:t>
            </w:r>
          </w:p>
        </w:tc>
        <w:tc>
          <w:tcPr>
            <w:tcW w:w="4927" w:type="dxa"/>
            <w:shd w:val="clear" w:color="auto" w:fill="B8CCE4" w:themeFill="accent1" w:themeFillTint="66"/>
          </w:tcPr>
          <w:p w:rsidR="00996104" w:rsidRPr="00996104" w:rsidRDefault="00996104">
            <w:pPr>
              <w:rPr>
                <w:rFonts w:ascii="Times New Roman" w:hAnsi="Times New Roman" w:cs="Times New Roman"/>
                <w:sz w:val="28"/>
              </w:rPr>
            </w:pPr>
            <w:r w:rsidRPr="00996104">
              <w:rPr>
                <w:rFonts w:ascii="Times New Roman" w:hAnsi="Times New Roman" w:cs="Times New Roman"/>
                <w:sz w:val="28"/>
              </w:rPr>
              <w:t>Кримінальна відповідальність</w:t>
            </w:r>
          </w:p>
        </w:tc>
      </w:tr>
      <w:tr w:rsidR="00CA1F0F" w:rsidTr="00D257B4">
        <w:trPr>
          <w:trHeight w:val="443"/>
        </w:trPr>
        <w:tc>
          <w:tcPr>
            <w:tcW w:w="2127" w:type="dxa"/>
          </w:tcPr>
          <w:p w:rsidR="00996104" w:rsidRPr="00821448" w:rsidRDefault="00996104">
            <w:pPr>
              <w:rPr>
                <w:rFonts w:ascii="Times New Roman" w:hAnsi="Times New Roman" w:cs="Times New Roman"/>
                <w:sz w:val="28"/>
              </w:rPr>
            </w:pPr>
            <w:r w:rsidRPr="00821448">
              <w:rPr>
                <w:rFonts w:ascii="Times New Roman" w:hAnsi="Times New Roman" w:cs="Times New Roman"/>
                <w:sz w:val="28"/>
              </w:rPr>
              <w:t>Суб’єкт</w:t>
            </w:r>
          </w:p>
        </w:tc>
        <w:tc>
          <w:tcPr>
            <w:tcW w:w="3402" w:type="dxa"/>
          </w:tcPr>
          <w:p w:rsidR="00996104" w:rsidRPr="00996104" w:rsidRDefault="0099610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02122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iCs/>
                <w:color w:val="202122"/>
                <w:sz w:val="28"/>
                <w:szCs w:val="18"/>
                <w:shd w:val="clear" w:color="auto" w:fill="FFFFFF"/>
              </w:rPr>
              <w:t>фізична особа, яка до</w:t>
            </w:r>
            <w:r w:rsidRPr="00996104">
              <w:rPr>
                <w:rFonts w:ascii="Times New Roman" w:hAnsi="Times New Roman" w:cs="Times New Roman"/>
                <w:iCs/>
                <w:color w:val="202122"/>
                <w:sz w:val="28"/>
                <w:szCs w:val="18"/>
                <w:shd w:val="clear" w:color="auto" w:fill="FFFFFF"/>
              </w:rPr>
              <w:t>сяг</w:t>
            </w:r>
            <w:r>
              <w:rPr>
                <w:rFonts w:ascii="Times New Roman" w:hAnsi="Times New Roman" w:cs="Times New Roman"/>
                <w:iCs/>
                <w:color w:val="202122"/>
                <w:sz w:val="28"/>
                <w:szCs w:val="18"/>
                <w:shd w:val="clear" w:color="auto" w:fill="FFFFFF"/>
              </w:rPr>
              <w:t xml:space="preserve">ла 16-річного віку, та юридична </w:t>
            </w:r>
            <w:r w:rsidRPr="00996104">
              <w:rPr>
                <w:rFonts w:ascii="Times New Roman" w:hAnsi="Times New Roman" w:cs="Times New Roman"/>
                <w:iCs/>
                <w:color w:val="202122"/>
                <w:sz w:val="28"/>
                <w:szCs w:val="18"/>
                <w:shd w:val="clear" w:color="auto" w:fill="FFFFFF"/>
              </w:rPr>
              <w:t>особа</w:t>
            </w:r>
            <w:r w:rsidRPr="00996104">
              <w:rPr>
                <w:rFonts w:ascii="Times New Roman" w:hAnsi="Times New Roman" w:cs="Times New Roman"/>
                <w:color w:val="202122"/>
                <w:sz w:val="28"/>
                <w:szCs w:val="18"/>
                <w:shd w:val="clear" w:color="auto" w:fill="FFFFFF"/>
              </w:rPr>
              <w:t> незалежно від форми власності.</w:t>
            </w:r>
          </w:p>
        </w:tc>
        <w:tc>
          <w:tcPr>
            <w:tcW w:w="4927" w:type="dxa"/>
          </w:tcPr>
          <w:p w:rsidR="00EF0E4B" w:rsidRDefault="00EF0E4B" w:rsidP="00AC10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821448">
              <w:rPr>
                <w:rFonts w:ascii="Times New Roman" w:hAnsi="Times New Roman" w:cs="Times New Roman"/>
                <w:sz w:val="28"/>
              </w:rPr>
              <w:t>Фізична осудна особа, яка вчинила крим</w:t>
            </w:r>
            <w:r w:rsidR="00CA1F0F">
              <w:rPr>
                <w:rFonts w:ascii="Times New Roman" w:hAnsi="Times New Roman" w:cs="Times New Roman"/>
                <w:sz w:val="28"/>
              </w:rPr>
              <w:t>інальне правопорушення у віці передбаченого у статті 22 Кримінального Кодексу України ( від 14 до 16 лише за тяжкі злочини – статті 115</w:t>
            </w:r>
            <w:r w:rsidR="00CA1F0F" w:rsidRPr="00CA1F0F">
              <w:rPr>
                <w:rFonts w:ascii="Times New Roman" w:hAnsi="Times New Roman" w:cs="Times New Roman"/>
                <w:sz w:val="28"/>
                <w:lang w:val="ru-RU"/>
              </w:rPr>
              <w:t>-</w:t>
            </w:r>
            <w:r w:rsidR="00CA1F0F">
              <w:rPr>
                <w:rFonts w:ascii="Times New Roman" w:hAnsi="Times New Roman" w:cs="Times New Roman"/>
                <w:sz w:val="28"/>
              </w:rPr>
              <w:t>117, 112,348,379,400,443,121,122,113,257,258,147,349,152,153,185,</w:t>
            </w:r>
            <w:r w:rsidR="00AC1087">
              <w:rPr>
                <w:rFonts w:ascii="Times New Roman" w:hAnsi="Times New Roman" w:cs="Times New Roman"/>
                <w:sz w:val="28"/>
              </w:rPr>
              <w:t>187,286,262,308,277,278 ,296</w:t>
            </w:r>
            <w:r w:rsidR="00CA1F0F" w:rsidRPr="00CA1F0F">
              <w:rPr>
                <w:rFonts w:ascii="Times New Roman" w:hAnsi="Times New Roman" w:cs="Times New Roman"/>
                <w:sz w:val="28"/>
                <w:lang w:val="ru-RU"/>
              </w:rPr>
              <w:t>;</w:t>
            </w:r>
            <w:r w:rsidR="00CA1F0F">
              <w:rPr>
                <w:rFonts w:ascii="Times New Roman" w:hAnsi="Times New Roman" w:cs="Times New Roman"/>
                <w:sz w:val="28"/>
              </w:rPr>
              <w:t xml:space="preserve"> ч.3 статтей 345,346,350</w:t>
            </w:r>
            <w:r w:rsidR="00CA1F0F">
              <w:rPr>
                <w:rFonts w:ascii="Times New Roman" w:hAnsi="Times New Roman" w:cs="Times New Roman"/>
                <w:sz w:val="28"/>
                <w:lang w:val="ru-RU"/>
              </w:rPr>
              <w:t>,377,398</w:t>
            </w:r>
            <w:r w:rsidR="00CA1F0F" w:rsidRPr="00CA1F0F">
              <w:rPr>
                <w:rFonts w:ascii="Times New Roman" w:hAnsi="Times New Roman" w:cs="Times New Roman"/>
                <w:sz w:val="28"/>
                <w:lang w:val="ru-RU"/>
              </w:rPr>
              <w:t>;</w:t>
            </w:r>
            <w:r w:rsidR="00AC1087">
              <w:rPr>
                <w:rFonts w:ascii="Times New Roman" w:hAnsi="Times New Roman" w:cs="Times New Roman"/>
                <w:sz w:val="28"/>
                <w:lang w:val="ru-RU"/>
              </w:rPr>
              <w:t xml:space="preserve"> ч.2 статтей 345,346,350,377,398</w:t>
            </w:r>
            <w:r w:rsidR="00AC1087" w:rsidRPr="00AC1087">
              <w:rPr>
                <w:rFonts w:ascii="Times New Roman" w:hAnsi="Times New Roman" w:cs="Times New Roman"/>
                <w:sz w:val="28"/>
                <w:lang w:val="ru-RU"/>
              </w:rPr>
              <w:t xml:space="preserve">; </w:t>
            </w:r>
            <w:r w:rsidR="00AC1087">
              <w:rPr>
                <w:rFonts w:ascii="Times New Roman" w:hAnsi="Times New Roman" w:cs="Times New Roman"/>
                <w:sz w:val="28"/>
              </w:rPr>
              <w:t>ч.1 статтей 262,308</w:t>
            </w:r>
            <w:r w:rsidR="00AC1087" w:rsidRPr="00AC1087">
              <w:rPr>
                <w:rFonts w:ascii="Times New Roman" w:hAnsi="Times New Roman" w:cs="Times New Roman"/>
                <w:sz w:val="28"/>
                <w:lang w:val="ru-RU"/>
              </w:rPr>
              <w:t>;</w:t>
            </w:r>
            <w:r w:rsidR="00AC1087">
              <w:rPr>
                <w:rFonts w:ascii="Times New Roman" w:hAnsi="Times New Roman" w:cs="Times New Roman"/>
                <w:sz w:val="28"/>
              </w:rPr>
              <w:t xml:space="preserve"> ч.2 статтей 194,347,352,378</w:t>
            </w:r>
            <w:r w:rsidR="00AC1087" w:rsidRPr="00AC1087">
              <w:rPr>
                <w:rFonts w:ascii="Times New Roman" w:hAnsi="Times New Roman" w:cs="Times New Roman"/>
                <w:sz w:val="28"/>
                <w:lang w:val="ru-RU"/>
              </w:rPr>
              <w:t xml:space="preserve">; </w:t>
            </w:r>
            <w:r w:rsidR="00AC1087">
              <w:rPr>
                <w:rFonts w:ascii="Times New Roman" w:hAnsi="Times New Roman" w:cs="Times New Roman"/>
                <w:sz w:val="28"/>
              </w:rPr>
              <w:t>ч.2,3 статті 399</w:t>
            </w:r>
            <w:r w:rsidR="00AC1087" w:rsidRPr="00AC1087">
              <w:rPr>
                <w:rFonts w:ascii="Times New Roman" w:hAnsi="Times New Roman" w:cs="Times New Roman"/>
                <w:sz w:val="28"/>
                <w:lang w:val="ru-RU"/>
              </w:rPr>
              <w:t xml:space="preserve">;  </w:t>
            </w:r>
            <w:r w:rsidR="00AC1087">
              <w:rPr>
                <w:rFonts w:ascii="Times New Roman" w:hAnsi="Times New Roman" w:cs="Times New Roman"/>
                <w:sz w:val="28"/>
              </w:rPr>
              <w:t>ч.2,3 статті 289)</w:t>
            </w:r>
            <w:r w:rsidR="00BB11B1">
              <w:rPr>
                <w:rFonts w:ascii="Times New Roman" w:hAnsi="Times New Roman" w:cs="Times New Roman"/>
                <w:sz w:val="28"/>
              </w:rPr>
              <w:t>.</w:t>
            </w:r>
          </w:p>
          <w:p w:rsidR="00EF0E4B" w:rsidRDefault="00EF0E4B" w:rsidP="00AC10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 Спеціальним суб’єктом кримінального правопорушення є фізична осудна особа, яка вчинила у віці, з якого може наставати кримінальна відповідальність, кримінальне правопорушення, суб’єктом якого може бути лише певна особа.</w:t>
            </w:r>
          </w:p>
          <w:p w:rsidR="00EF0E4B" w:rsidRPr="00AC1087" w:rsidRDefault="00EF0E4B" w:rsidP="00AC10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Службові особи, а також посадові особи іноземних держав</w:t>
            </w:r>
            <w:r w:rsidR="005D3C26">
              <w:rPr>
                <w:rFonts w:ascii="Times New Roman" w:hAnsi="Times New Roman" w:cs="Times New Roman"/>
                <w:sz w:val="28"/>
              </w:rPr>
              <w:t>, іноземні третейські суди</w:t>
            </w:r>
            <w:r w:rsidR="005D3C26" w:rsidRPr="005D3C26">
              <w:rPr>
                <w:rFonts w:ascii="Times New Roman" w:hAnsi="Times New Roman" w:cs="Times New Roman"/>
                <w:sz w:val="28"/>
              </w:rPr>
              <w:t xml:space="preserve">; </w:t>
            </w:r>
            <w:r w:rsidR="005D3C26">
              <w:rPr>
                <w:rFonts w:ascii="Times New Roman" w:hAnsi="Times New Roman" w:cs="Times New Roman"/>
                <w:sz w:val="28"/>
              </w:rPr>
              <w:t>особи, уповноважені  вирішувати цивільні,комерційні або трудові спори в іноземних державах. Члени міжнародних парламентських асамблей, учасником яких є Україна, та судді і посадові особи міжнародних судів.</w:t>
            </w:r>
          </w:p>
        </w:tc>
      </w:tr>
      <w:tr w:rsidR="00CA1F0F" w:rsidTr="00D257B4">
        <w:trPr>
          <w:trHeight w:val="443"/>
        </w:trPr>
        <w:tc>
          <w:tcPr>
            <w:tcW w:w="2127" w:type="dxa"/>
          </w:tcPr>
          <w:p w:rsidR="00996104" w:rsidRPr="00821448" w:rsidRDefault="00996104">
            <w:pPr>
              <w:rPr>
                <w:rFonts w:ascii="Times New Roman" w:hAnsi="Times New Roman" w:cs="Times New Roman"/>
                <w:sz w:val="28"/>
              </w:rPr>
            </w:pPr>
            <w:r w:rsidRPr="00821448">
              <w:rPr>
                <w:rFonts w:ascii="Times New Roman" w:hAnsi="Times New Roman" w:cs="Times New Roman"/>
                <w:sz w:val="28"/>
              </w:rPr>
              <w:t xml:space="preserve">Органи, що розглядають справи та притягують до відповідальності </w:t>
            </w:r>
          </w:p>
        </w:tc>
        <w:tc>
          <w:tcPr>
            <w:tcW w:w="3402" w:type="dxa"/>
          </w:tcPr>
          <w:p w:rsidR="00D257B4" w:rsidRPr="00D257B4" w:rsidRDefault="00D257B4" w:rsidP="00D257B4">
            <w:pPr>
              <w:pStyle w:val="rvps2"/>
              <w:shd w:val="clear" w:color="auto" w:fill="FFFFFF"/>
              <w:spacing w:before="0" w:beforeAutospacing="0" w:after="125" w:afterAutospacing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1)</w:t>
            </w:r>
            <w:r w:rsidRPr="00D257B4">
              <w:rPr>
                <w:sz w:val="28"/>
                <w:szCs w:val="20"/>
              </w:rPr>
              <w:t>адміністративними комісіями при виконавчих комітетах сільських, селищних, міських рад;</w:t>
            </w:r>
          </w:p>
          <w:p w:rsidR="00D257B4" w:rsidRPr="00D257B4" w:rsidRDefault="00D257B4" w:rsidP="00D257B4">
            <w:pPr>
              <w:pStyle w:val="rvps2"/>
              <w:shd w:val="clear" w:color="auto" w:fill="FFFFFF"/>
              <w:spacing w:before="0" w:beforeAutospacing="0" w:after="125" w:afterAutospacing="0"/>
              <w:jc w:val="both"/>
              <w:rPr>
                <w:sz w:val="28"/>
                <w:szCs w:val="20"/>
              </w:rPr>
            </w:pPr>
            <w:bookmarkStart w:id="0" w:name="n11"/>
            <w:bookmarkEnd w:id="0"/>
            <w:r>
              <w:rPr>
                <w:sz w:val="28"/>
                <w:szCs w:val="20"/>
              </w:rPr>
              <w:t>2)</w:t>
            </w:r>
            <w:r w:rsidRPr="00D257B4">
              <w:rPr>
                <w:sz w:val="28"/>
                <w:szCs w:val="20"/>
              </w:rPr>
              <w:t xml:space="preserve">виконавчими комітетами (а в населених пунктах, де не створено виконавчих комітетів, - виконавчими органами, що виконують їх повноваження) сільських, селищних, міських рад та </w:t>
            </w:r>
            <w:r w:rsidRPr="00D257B4">
              <w:rPr>
                <w:sz w:val="28"/>
                <w:szCs w:val="20"/>
              </w:rPr>
              <w:lastRenderedPageBreak/>
              <w:t>їх посадовими особами, уповноваженими на те цим Кодексом;</w:t>
            </w:r>
          </w:p>
          <w:p w:rsidR="00D257B4" w:rsidRPr="00D257B4" w:rsidRDefault="00D257B4" w:rsidP="00D257B4">
            <w:pPr>
              <w:pStyle w:val="rvps2"/>
              <w:shd w:val="clear" w:color="auto" w:fill="FFFFFF"/>
              <w:spacing w:before="0" w:beforeAutospacing="0" w:after="125" w:afterAutospacing="0"/>
              <w:ind w:firstLine="376"/>
              <w:jc w:val="both"/>
              <w:rPr>
                <w:sz w:val="28"/>
                <w:szCs w:val="20"/>
              </w:rPr>
            </w:pPr>
            <w:bookmarkStart w:id="1" w:name="n12"/>
            <w:bookmarkStart w:id="2" w:name="n13"/>
            <w:bookmarkEnd w:id="1"/>
            <w:bookmarkEnd w:id="2"/>
            <w:r w:rsidRPr="00D257B4">
              <w:rPr>
                <w:sz w:val="28"/>
                <w:szCs w:val="20"/>
              </w:rPr>
              <w:t xml:space="preserve">4) районними, районними у місті, міськими чи </w:t>
            </w:r>
            <w:proofErr w:type="spellStart"/>
            <w:r w:rsidRPr="00D257B4">
              <w:rPr>
                <w:sz w:val="28"/>
                <w:szCs w:val="20"/>
              </w:rPr>
              <w:t>міськрайонними</w:t>
            </w:r>
            <w:proofErr w:type="spellEnd"/>
            <w:r w:rsidRPr="00D257B4">
              <w:rPr>
                <w:sz w:val="28"/>
                <w:szCs w:val="20"/>
              </w:rPr>
              <w:t xml:space="preserve"> судами (суддями), а у випадках, передбачених цим Кодексом, місцевими адміністративними та господарськими судами, апеляційними судами, вищими спеціалізованими судами, Верховним Судом;</w:t>
            </w:r>
          </w:p>
          <w:p w:rsidR="00D257B4" w:rsidRPr="00D257B4" w:rsidRDefault="00D257B4" w:rsidP="00D257B4">
            <w:pPr>
              <w:pStyle w:val="rvps2"/>
              <w:shd w:val="clear" w:color="auto" w:fill="FFFFFF"/>
              <w:spacing w:before="0" w:beforeAutospacing="0" w:after="125" w:afterAutospacing="0"/>
              <w:jc w:val="both"/>
              <w:rPr>
                <w:sz w:val="28"/>
                <w:szCs w:val="20"/>
              </w:rPr>
            </w:pPr>
            <w:bookmarkStart w:id="3" w:name="n14"/>
            <w:bookmarkEnd w:id="3"/>
            <w:r>
              <w:rPr>
                <w:sz w:val="28"/>
                <w:szCs w:val="20"/>
              </w:rPr>
              <w:t>5)</w:t>
            </w:r>
            <w:r w:rsidRPr="00D257B4">
              <w:rPr>
                <w:sz w:val="28"/>
                <w:szCs w:val="20"/>
              </w:rPr>
              <w:t>органами Національної поліції, органами державних інспекцій та іншими органами (посадовими особами), уповноваженими на те цим Кодексом.</w:t>
            </w:r>
          </w:p>
          <w:p w:rsidR="00996104" w:rsidRDefault="00996104"/>
        </w:tc>
        <w:tc>
          <w:tcPr>
            <w:tcW w:w="4927" w:type="dxa"/>
          </w:tcPr>
          <w:p w:rsidR="00996104" w:rsidRPr="00610C96" w:rsidRDefault="00610C96" w:rsidP="00610C9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0C9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  <w:lastRenderedPageBreak/>
              <w:t>Слідчі органів </w:t>
            </w:r>
            <w:r w:rsidRPr="00610C96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Національної поліції</w:t>
            </w:r>
            <w:r w:rsidRPr="00610C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0C96" w:rsidRPr="00610C96" w:rsidRDefault="00610C96" w:rsidP="00610C9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0C9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  <w:t>Слідчі </w:t>
            </w:r>
            <w:r w:rsidRPr="00610C96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органів безпеки</w:t>
            </w:r>
            <w:r w:rsidRPr="00610C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0C96" w:rsidRPr="00610C96" w:rsidRDefault="00610C96" w:rsidP="00610C9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0C9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  <w:t>Слідчі </w:t>
            </w:r>
            <w:r w:rsidRPr="00610C96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Бюро економічної безпеки</w:t>
            </w:r>
            <w:r w:rsidRPr="00610C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0C96" w:rsidRPr="00610C96" w:rsidRDefault="00610C96" w:rsidP="00610C9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0C9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  <w:t>Слідчі органів </w:t>
            </w:r>
            <w:r w:rsidRPr="00610C96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державного бюро розслідувань</w:t>
            </w:r>
            <w:r w:rsidRPr="00610C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610C96" w:rsidRPr="00610C96" w:rsidRDefault="00610C96" w:rsidP="00610C9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0C9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8F9FA"/>
              </w:rPr>
              <w:t>Детективи </w:t>
            </w:r>
            <w:r w:rsidRPr="00610C96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Національного антикорупційного бюро України</w:t>
            </w:r>
            <w:r w:rsidRPr="00610C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10C96" w:rsidRPr="00610C96" w:rsidRDefault="00610C96" w:rsidP="00610C9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/>
              <w:ind w:left="384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610C96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 xml:space="preserve">у першій інстанції здійснюють місцеві (районні, міські, районні у </w:t>
            </w:r>
            <w:r w:rsidRPr="00610C96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lastRenderedPageBreak/>
              <w:t xml:space="preserve">містах, </w:t>
            </w:r>
            <w:proofErr w:type="spellStart"/>
            <w:r w:rsidRPr="00610C96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міськрайонні</w:t>
            </w:r>
            <w:proofErr w:type="spellEnd"/>
            <w:r w:rsidRPr="00610C96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) суди, а також </w:t>
            </w:r>
            <w:r w:rsidRPr="00610C96">
              <w:rPr>
                <w:rFonts w:ascii="Times New Roman" w:eastAsia="Times New Roman" w:hAnsi="Times New Roman" w:cs="Times New Roman"/>
                <w:sz w:val="28"/>
                <w:szCs w:val="28"/>
              </w:rPr>
              <w:t>Вищий антикорупційний суд</w:t>
            </w:r>
            <w:r w:rsidRPr="00610C96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;</w:t>
            </w:r>
          </w:p>
          <w:p w:rsidR="00610C96" w:rsidRPr="00610C96" w:rsidRDefault="00610C96" w:rsidP="00610C9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/>
              <w:ind w:left="384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610C96">
              <w:rPr>
                <w:rFonts w:ascii="Times New Roman" w:eastAsia="Times New Roman" w:hAnsi="Times New Roman" w:cs="Times New Roman"/>
                <w:sz w:val="28"/>
                <w:szCs w:val="28"/>
              </w:rPr>
              <w:t>в апеляційній інстанції</w:t>
            </w:r>
            <w:r w:rsidRPr="00610C96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 здійснюють апеляційні суди, а також </w:t>
            </w:r>
            <w:r w:rsidRPr="00610C96">
              <w:rPr>
                <w:rFonts w:ascii="Times New Roman" w:eastAsia="Times New Roman" w:hAnsi="Times New Roman" w:cs="Times New Roman"/>
                <w:sz w:val="28"/>
                <w:szCs w:val="28"/>
              </w:rPr>
              <w:t>Апеляційна палата Вищого антикорупційного суду</w:t>
            </w:r>
            <w:r w:rsidRPr="00610C96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;</w:t>
            </w:r>
          </w:p>
          <w:p w:rsidR="00610C96" w:rsidRPr="00610C96" w:rsidRDefault="00610C96" w:rsidP="00610C9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/>
              <w:ind w:left="384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610C96">
              <w:rPr>
                <w:rFonts w:ascii="Times New Roman" w:eastAsia="Times New Roman" w:hAnsi="Times New Roman" w:cs="Times New Roman"/>
                <w:sz w:val="28"/>
                <w:szCs w:val="28"/>
              </w:rPr>
              <w:t>у касаційній інстанції</w:t>
            </w:r>
            <w:r w:rsidRPr="00610C96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 здійснює </w:t>
            </w:r>
            <w:r w:rsidRPr="00610C96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Верховний Суд</w:t>
            </w:r>
            <w:r w:rsidRPr="00610C96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;</w:t>
            </w:r>
          </w:p>
          <w:p w:rsidR="00610C96" w:rsidRPr="00610C96" w:rsidRDefault="00610C96" w:rsidP="00610C9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/>
              <w:ind w:left="384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610C96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за </w:t>
            </w:r>
            <w:proofErr w:type="spellStart"/>
            <w:r w:rsidRPr="00610C96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нововиявленими</w:t>
            </w:r>
            <w:proofErr w:type="spellEnd"/>
            <w:r w:rsidRPr="00610C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обставинами</w:t>
            </w:r>
            <w:r w:rsidRPr="00610C96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 розглядаються судом, який ухвалив рішення, що переглядається.</w:t>
            </w:r>
          </w:p>
          <w:p w:rsidR="00610C96" w:rsidRPr="00610C96" w:rsidRDefault="00610C96"/>
        </w:tc>
      </w:tr>
      <w:tr w:rsidR="00CA1F0F" w:rsidTr="00D257B4">
        <w:trPr>
          <w:trHeight w:val="443"/>
        </w:trPr>
        <w:tc>
          <w:tcPr>
            <w:tcW w:w="2127" w:type="dxa"/>
          </w:tcPr>
          <w:p w:rsidR="00996104" w:rsidRPr="00821448" w:rsidRDefault="00996104">
            <w:pPr>
              <w:rPr>
                <w:rFonts w:ascii="Times New Roman" w:hAnsi="Times New Roman" w:cs="Times New Roman"/>
                <w:sz w:val="28"/>
              </w:rPr>
            </w:pPr>
            <w:r w:rsidRPr="00821448">
              <w:rPr>
                <w:rFonts w:ascii="Times New Roman" w:hAnsi="Times New Roman" w:cs="Times New Roman"/>
                <w:sz w:val="28"/>
              </w:rPr>
              <w:lastRenderedPageBreak/>
              <w:t xml:space="preserve">Тяжкість вчиненого злочину </w:t>
            </w:r>
          </w:p>
        </w:tc>
        <w:tc>
          <w:tcPr>
            <w:tcW w:w="3402" w:type="dxa"/>
          </w:tcPr>
          <w:p w:rsidR="00996104" w:rsidRPr="00BB11B1" w:rsidRDefault="00D014A3">
            <w:pPr>
              <w:rPr>
                <w:rFonts w:ascii="Times New Roman" w:hAnsi="Times New Roman" w:cs="Times New Roman"/>
                <w:sz w:val="28"/>
              </w:rPr>
            </w:pPr>
            <w:r w:rsidRPr="00BB11B1">
              <w:rPr>
                <w:rFonts w:ascii="Times New Roman" w:hAnsi="Times New Roman" w:cs="Times New Roman"/>
                <w:sz w:val="28"/>
              </w:rPr>
              <w:t>Адміністративне правопорушення (проступок) – протиправна, винна (умисна або необережна) дія чи бездіяльність, яка посягає на державний або громадський порядок, власність, права і свободи громадян, на встановлений порядок управління і за яку законодавством передбачено адміністративну відповідальність</w:t>
            </w:r>
            <w:r w:rsidR="00DE53EB" w:rsidRPr="00BB11B1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DE53EB" w:rsidRDefault="00DE53EB">
            <w:r w:rsidRPr="00BB11B1">
              <w:rPr>
                <w:rFonts w:ascii="Times New Roman" w:hAnsi="Times New Roman" w:cs="Times New Roman"/>
                <w:sz w:val="28"/>
              </w:rPr>
              <w:t>(суспільно шкідливі правопорушення)</w:t>
            </w:r>
          </w:p>
        </w:tc>
        <w:tc>
          <w:tcPr>
            <w:tcW w:w="4927" w:type="dxa"/>
          </w:tcPr>
          <w:p w:rsidR="00996104" w:rsidRPr="00BB11B1" w:rsidRDefault="00DE53EB">
            <w:pPr>
              <w:rPr>
                <w:rFonts w:ascii="Times New Roman" w:hAnsi="Times New Roman" w:cs="Times New Roman"/>
                <w:sz w:val="28"/>
              </w:rPr>
            </w:pPr>
            <w:r w:rsidRPr="00BB11B1">
              <w:rPr>
                <w:rFonts w:ascii="Times New Roman" w:hAnsi="Times New Roman" w:cs="Times New Roman"/>
                <w:sz w:val="28"/>
              </w:rPr>
              <w:t>Кримінальним правопорушенням є  суспільно небезпечне винне діяння (дія або бездіяльність), вчинене суб’єктом кримінального правопорушення.</w:t>
            </w:r>
          </w:p>
          <w:p w:rsidR="00DE53EB" w:rsidRDefault="00DE53EB">
            <w:r w:rsidRPr="00BB11B1">
              <w:rPr>
                <w:rFonts w:ascii="Times New Roman" w:hAnsi="Times New Roman" w:cs="Times New Roman"/>
                <w:sz w:val="28"/>
              </w:rPr>
              <w:t xml:space="preserve">Якщо </w:t>
            </w:r>
            <w:r w:rsidR="00805E8C" w:rsidRPr="00BB11B1">
              <w:rPr>
                <w:rFonts w:ascii="Times New Roman" w:hAnsi="Times New Roman" w:cs="Times New Roman"/>
                <w:sz w:val="28"/>
              </w:rPr>
              <w:t xml:space="preserve">правопорушення </w:t>
            </w:r>
            <w:r w:rsidRPr="00BB11B1">
              <w:rPr>
                <w:rFonts w:ascii="Times New Roman" w:hAnsi="Times New Roman" w:cs="Times New Roman"/>
                <w:sz w:val="28"/>
              </w:rPr>
              <w:t xml:space="preserve">через мало значимість не становить суспільної небезпеки (тобто не заподіяла і не могла заподіяти істотної шкоди фізичній чи юридичній особі, суспільству або державі), хоча формально містить </w:t>
            </w:r>
            <w:r w:rsidR="00805E8C" w:rsidRPr="00BB11B1">
              <w:rPr>
                <w:rFonts w:ascii="Times New Roman" w:hAnsi="Times New Roman" w:cs="Times New Roman"/>
                <w:sz w:val="28"/>
              </w:rPr>
              <w:t xml:space="preserve">ознаки </w:t>
            </w:r>
            <w:r w:rsidRPr="00BB11B1">
              <w:rPr>
                <w:rFonts w:ascii="Times New Roman" w:hAnsi="Times New Roman" w:cs="Times New Roman"/>
                <w:sz w:val="28"/>
              </w:rPr>
              <w:t xml:space="preserve">будь-якого діяння </w:t>
            </w:r>
            <w:proofErr w:type="spellStart"/>
            <w:r w:rsidR="00805E8C" w:rsidRPr="00BB11B1">
              <w:rPr>
                <w:rFonts w:ascii="Times New Roman" w:hAnsi="Times New Roman" w:cs="Times New Roman"/>
                <w:sz w:val="28"/>
              </w:rPr>
              <w:t>передбаченних</w:t>
            </w:r>
            <w:proofErr w:type="spellEnd"/>
            <w:r w:rsidR="00805E8C" w:rsidRPr="00BB11B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805E8C" w:rsidRPr="00BB11B1">
              <w:rPr>
                <w:rFonts w:ascii="Times New Roman" w:hAnsi="Times New Roman" w:cs="Times New Roman"/>
                <w:sz w:val="28"/>
              </w:rPr>
              <w:t>ККУ</w:t>
            </w:r>
            <w:proofErr w:type="spellEnd"/>
            <w:r w:rsidR="00805E8C" w:rsidRPr="00BB11B1">
              <w:rPr>
                <w:rFonts w:ascii="Times New Roman" w:hAnsi="Times New Roman" w:cs="Times New Roman"/>
                <w:sz w:val="28"/>
              </w:rPr>
              <w:t xml:space="preserve"> таке правопорушення не є кримінальним правопорушенням.</w:t>
            </w:r>
          </w:p>
        </w:tc>
      </w:tr>
      <w:tr w:rsidR="00CA1F0F" w:rsidTr="00D257B4">
        <w:trPr>
          <w:trHeight w:val="463"/>
        </w:trPr>
        <w:tc>
          <w:tcPr>
            <w:tcW w:w="2127" w:type="dxa"/>
          </w:tcPr>
          <w:p w:rsidR="00996104" w:rsidRPr="00821448" w:rsidRDefault="00996104">
            <w:pPr>
              <w:rPr>
                <w:rFonts w:ascii="Times New Roman" w:hAnsi="Times New Roman" w:cs="Times New Roman"/>
                <w:sz w:val="28"/>
              </w:rPr>
            </w:pPr>
            <w:r w:rsidRPr="00821448">
              <w:rPr>
                <w:rFonts w:ascii="Times New Roman" w:hAnsi="Times New Roman" w:cs="Times New Roman"/>
                <w:sz w:val="28"/>
              </w:rPr>
              <w:t xml:space="preserve">Покарання </w:t>
            </w:r>
          </w:p>
        </w:tc>
        <w:tc>
          <w:tcPr>
            <w:tcW w:w="3402" w:type="dxa"/>
          </w:tcPr>
          <w:p w:rsidR="00996104" w:rsidRPr="00BB11B1" w:rsidRDefault="005819A2" w:rsidP="005819A2">
            <w:pPr>
              <w:rPr>
                <w:rFonts w:ascii="Times New Roman" w:hAnsi="Times New Roman" w:cs="Times New Roman"/>
              </w:rPr>
            </w:pPr>
            <w:r w:rsidRPr="00BB11B1">
              <w:rPr>
                <w:rFonts w:ascii="Times New Roman" w:hAnsi="Times New Roman" w:cs="Times New Roman"/>
                <w:sz w:val="28"/>
              </w:rPr>
              <w:t xml:space="preserve">Попередження; штраф; штрафні бали; оплатне </w:t>
            </w:r>
            <w:r w:rsidRPr="00BB11B1">
              <w:rPr>
                <w:rFonts w:ascii="Times New Roman" w:hAnsi="Times New Roman" w:cs="Times New Roman"/>
                <w:sz w:val="28"/>
              </w:rPr>
              <w:lastRenderedPageBreak/>
              <w:t>вилучення предмета, який став знаряддям вчинення або безпосереднім об’єктом адміністративного правопорушення; конфіскація предмета,який став знаряддям вчинення або безпосереднім об’єктом адміністративного правопорушення; грошей, одержаних унаслідок вчинення адміністративного правопорушення; позбавлення спеціального права, наданого даному громадянинові (права керування транспортними засобами, правила полювання); громадські роботи; виправні роботи; адміністративний арешт.</w:t>
            </w:r>
          </w:p>
        </w:tc>
        <w:tc>
          <w:tcPr>
            <w:tcW w:w="4927" w:type="dxa"/>
          </w:tcPr>
          <w:p w:rsidR="00996104" w:rsidRPr="00E74FDA" w:rsidRDefault="00BB11B1" w:rsidP="00E74FDA">
            <w:pPr>
              <w:jc w:val="both"/>
              <w:rPr>
                <w:rFonts w:ascii="Times New Roman" w:hAnsi="Times New Roman" w:cs="Times New Roman"/>
              </w:rPr>
            </w:pPr>
            <w:r w:rsidRPr="00E74FDA">
              <w:rPr>
                <w:rFonts w:ascii="Times New Roman" w:hAnsi="Times New Roman" w:cs="Times New Roman"/>
                <w:sz w:val="28"/>
              </w:rPr>
              <w:lastRenderedPageBreak/>
              <w:t xml:space="preserve">Громадські роботи; виправні роботи; службові обмеження для </w:t>
            </w:r>
            <w:r w:rsidRPr="00E74FDA">
              <w:rPr>
                <w:rFonts w:ascii="Times New Roman" w:hAnsi="Times New Roman" w:cs="Times New Roman"/>
                <w:sz w:val="28"/>
              </w:rPr>
              <w:lastRenderedPageBreak/>
              <w:t>військовослужбовців; арешт; обмеження волі; позбавлення волі на певний строк; довічне позбавлення волі; позбавлення військового, спеціального звання, рангу, чину або кваліфікованого</w:t>
            </w:r>
            <w:r w:rsidR="00E74FDA" w:rsidRPr="00E74FDA">
              <w:rPr>
                <w:rFonts w:ascii="Times New Roman" w:hAnsi="Times New Roman" w:cs="Times New Roman"/>
                <w:sz w:val="28"/>
              </w:rPr>
              <w:t xml:space="preserve"> класу; конфіскація майна; штраф; позбавлення права обіймати певні посади або займатися певною діяльністю</w:t>
            </w:r>
          </w:p>
        </w:tc>
      </w:tr>
    </w:tbl>
    <w:p w:rsidR="00996104" w:rsidRDefault="00996104"/>
    <w:sectPr w:rsidR="00996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8601D"/>
    <w:multiLevelType w:val="multilevel"/>
    <w:tmpl w:val="0ACE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E61F0"/>
    <w:multiLevelType w:val="hybridMultilevel"/>
    <w:tmpl w:val="CA525F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04372"/>
    <w:multiLevelType w:val="hybridMultilevel"/>
    <w:tmpl w:val="77823366"/>
    <w:lvl w:ilvl="0" w:tplc="1512BC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74B84"/>
    <w:multiLevelType w:val="multilevel"/>
    <w:tmpl w:val="0ACE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96104"/>
    <w:rsid w:val="005819A2"/>
    <w:rsid w:val="005D3C26"/>
    <w:rsid w:val="00610C96"/>
    <w:rsid w:val="00805E8C"/>
    <w:rsid w:val="00821448"/>
    <w:rsid w:val="00996104"/>
    <w:rsid w:val="00AC1087"/>
    <w:rsid w:val="00B8177D"/>
    <w:rsid w:val="00BB11B1"/>
    <w:rsid w:val="00CA1F0F"/>
    <w:rsid w:val="00D014A3"/>
    <w:rsid w:val="00D257B4"/>
    <w:rsid w:val="00DE53EB"/>
    <w:rsid w:val="00E74FDA"/>
    <w:rsid w:val="00EF0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1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6">
    <w:name w:val="rvts46"/>
    <w:basedOn w:val="a0"/>
    <w:rsid w:val="00996104"/>
  </w:style>
  <w:style w:type="character" w:styleId="a4">
    <w:name w:val="Hyperlink"/>
    <w:basedOn w:val="a0"/>
    <w:uiPriority w:val="99"/>
    <w:semiHidden/>
    <w:unhideWhenUsed/>
    <w:rsid w:val="0099610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819A2"/>
    <w:pPr>
      <w:ind w:left="720"/>
      <w:contextualSpacing/>
    </w:pPr>
  </w:style>
  <w:style w:type="paragraph" w:customStyle="1" w:styleId="rvps2">
    <w:name w:val="rvps2"/>
    <w:basedOn w:val="a"/>
    <w:rsid w:val="00D25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2650</Words>
  <Characters>1511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Чёрный</dc:creator>
  <cp:keywords/>
  <dc:description/>
  <cp:lastModifiedBy>Денис Чёрный</cp:lastModifiedBy>
  <cp:revision>8</cp:revision>
  <dcterms:created xsi:type="dcterms:W3CDTF">2023-05-25T20:37:00Z</dcterms:created>
  <dcterms:modified xsi:type="dcterms:W3CDTF">2023-05-25T21:20:00Z</dcterms:modified>
</cp:coreProperties>
</file>