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3BDBD" w14:textId="531360DB" w:rsidR="00C20C91" w:rsidRDefault="00B5717F">
      <w:r w:rsidRPr="00B5717F">
        <w:rPr>
          <w:lang w:val="en-US"/>
        </w:rPr>
        <w:drawing>
          <wp:anchor distT="0" distB="0" distL="114300" distR="114300" simplePos="0" relativeHeight="251658240" behindDoc="1" locked="0" layoutInCell="1" allowOverlap="1" wp14:anchorId="4591D961" wp14:editId="29778974">
            <wp:simplePos x="0" y="0"/>
            <wp:positionH relativeFrom="margin">
              <wp:align>right</wp:align>
            </wp:positionH>
            <wp:positionV relativeFrom="paragraph">
              <wp:posOffset>988060</wp:posOffset>
            </wp:positionV>
            <wp:extent cx="3652528" cy="2622550"/>
            <wp:effectExtent l="0" t="0" r="5080" b="6350"/>
            <wp:wrapTight wrapText="bothSides">
              <wp:wrapPolygon edited="0">
                <wp:start x="0" y="0"/>
                <wp:lineTo x="0" y="21495"/>
                <wp:lineTo x="21517" y="21495"/>
                <wp:lineTo x="2151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2528" cy="262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7366" w:rsidRPr="006D7366">
        <w:t>5.</w:t>
      </w:r>
      <w:r w:rsidR="006D7366" w:rsidRPr="006D7366">
        <w:tab/>
        <w:t>На дне сосуда глубиной 40 см, наполненного водой, лежит монета. На какой высоте над поверхностью воды следует поместить небольшую электрическую лампочку, чтобы ее изображение, даваемое лучами, отраженными от поверхности воды, совпало с изображением монеты, даваемым преломленными лучами? Как можно непосредственным наблюдением установить совпадение изображений лампочки и монеты? Наблюдение проводится по вертикали.</w:t>
      </w:r>
    </w:p>
    <w:p w14:paraId="08EBE829" w14:textId="4C91EE57" w:rsidR="00B5717F" w:rsidRDefault="00B5717F">
      <w:pPr>
        <w:rPr>
          <w:rFonts w:eastAsiaTheme="minorEastAsia"/>
          <w:lang w:val="en-US"/>
        </w:rPr>
      </w:pPr>
      <w:r>
        <w:t xml:space="preserve">Направим луч </w:t>
      </w:r>
      <w:r>
        <w:rPr>
          <w:lang w:val="en-US"/>
        </w:rPr>
        <w:t>OA</w:t>
      </w:r>
      <w:r w:rsidRPr="00B5717F">
        <w:t xml:space="preserve"> </w:t>
      </w:r>
      <w:r>
        <w:t xml:space="preserve">на поверхность от монеты. Тогда он выйдет из воды под углом </w:t>
      </w:r>
      <m:oMath>
        <m:r>
          <w:rPr>
            <w:rFonts w:ascii="Cambria Math" w:hAnsi="Cambria Math"/>
          </w:rPr>
          <m:t>α</m:t>
        </m:r>
      </m:oMath>
      <w:r>
        <w:rPr>
          <w:rFonts w:eastAsiaTheme="minorEastAsia"/>
        </w:rPr>
        <w:t xml:space="preserve">. (Луч </w:t>
      </w:r>
      <w:r>
        <w:rPr>
          <w:rFonts w:eastAsiaTheme="minorEastAsia"/>
          <w:lang w:val="en-US"/>
        </w:rPr>
        <w:t>AB)</w:t>
      </w:r>
    </w:p>
    <w:p w14:paraId="15715733" w14:textId="325652A6" w:rsidR="00B5717F" w:rsidRDefault="00B5717F">
      <w:pPr>
        <w:rPr>
          <w:rFonts w:eastAsiaTheme="minorEastAsia"/>
        </w:rPr>
      </w:pPr>
      <w:r>
        <w:rPr>
          <w:rFonts w:eastAsiaTheme="minorEastAsia"/>
        </w:rPr>
        <w:t xml:space="preserve">По этому же направлению должен пойти и луч отраженный от поверхности воды падающий на точку </w:t>
      </w:r>
      <w:r>
        <w:rPr>
          <w:rFonts w:eastAsiaTheme="minorEastAsia"/>
          <w:lang w:val="en-US"/>
        </w:rPr>
        <w:t>A</w:t>
      </w:r>
      <w:r w:rsidRPr="00B5717F">
        <w:rPr>
          <w:rFonts w:eastAsiaTheme="minorEastAsia"/>
        </w:rPr>
        <w:t xml:space="preserve"> </w:t>
      </w:r>
      <w:r>
        <w:rPr>
          <w:rFonts w:eastAsiaTheme="minorEastAsia"/>
        </w:rPr>
        <w:t xml:space="preserve">из источника света </w:t>
      </w:r>
      <w:r>
        <w:rPr>
          <w:rFonts w:eastAsiaTheme="minorEastAsia"/>
          <w:lang w:val="en-US"/>
        </w:rPr>
        <w:t>S</w:t>
      </w:r>
      <w:r>
        <w:rPr>
          <w:rFonts w:eastAsiaTheme="minorEastAsia"/>
        </w:rPr>
        <w:t xml:space="preserve">. Второй луч направим перпендикулярно поверхности воды. Тогда пересечение </w:t>
      </w:r>
      <w:r>
        <w:rPr>
          <w:rFonts w:eastAsiaTheme="minorEastAsia"/>
          <w:lang w:val="en-US"/>
        </w:rPr>
        <w:t>OS</w:t>
      </w:r>
      <w:r w:rsidRPr="00B5717F">
        <w:rPr>
          <w:rFonts w:eastAsiaTheme="minorEastAsia"/>
        </w:rPr>
        <w:t xml:space="preserve"> </w:t>
      </w:r>
      <w:r>
        <w:rPr>
          <w:rFonts w:eastAsiaTheme="minorEastAsia"/>
        </w:rPr>
        <w:t xml:space="preserve">и продолжения луча </w:t>
      </w:r>
      <w:r>
        <w:rPr>
          <w:rFonts w:eastAsiaTheme="minorEastAsia"/>
          <w:lang w:val="en-US"/>
        </w:rPr>
        <w:t>AB</w:t>
      </w:r>
      <w:r>
        <w:rPr>
          <w:rFonts w:eastAsiaTheme="minorEastAsia"/>
        </w:rPr>
        <w:t xml:space="preserve"> в точке </w:t>
      </w:r>
      <w:r>
        <w:rPr>
          <w:rFonts w:eastAsiaTheme="minorEastAsia"/>
          <w:lang w:val="en-US"/>
        </w:rPr>
        <w:t>O</w:t>
      </w:r>
      <w:r w:rsidRPr="00B5717F">
        <w:rPr>
          <w:rFonts w:eastAsiaTheme="minorEastAsia"/>
        </w:rPr>
        <w:t xml:space="preserve">’ </w:t>
      </w:r>
      <w:r>
        <w:rPr>
          <w:rFonts w:eastAsiaTheme="minorEastAsia"/>
        </w:rPr>
        <w:t xml:space="preserve">даст отражение и монеты и источника </w:t>
      </w:r>
      <w:r>
        <w:rPr>
          <w:rFonts w:eastAsiaTheme="minorEastAsia"/>
          <w:lang w:val="en-US"/>
        </w:rPr>
        <w:t>S</w:t>
      </w:r>
      <w:r w:rsidRPr="00B5717F">
        <w:rPr>
          <w:rFonts w:eastAsiaTheme="minorEastAsia"/>
        </w:rPr>
        <w:t xml:space="preserve"> </w:t>
      </w:r>
      <w:r>
        <w:rPr>
          <w:rFonts w:eastAsiaTheme="minorEastAsia"/>
        </w:rPr>
        <w:t>одновременно.</w:t>
      </w:r>
      <w:r w:rsidR="00182497">
        <w:rPr>
          <w:rFonts w:eastAsiaTheme="minorEastAsia"/>
        </w:rPr>
        <w:t xml:space="preserve"> Искомое расстояние </w:t>
      </w:r>
      <w:r w:rsidR="00182497">
        <w:rPr>
          <w:rFonts w:eastAsiaTheme="minorEastAsia"/>
          <w:lang w:val="en-US"/>
        </w:rPr>
        <w:t>h</w:t>
      </w:r>
      <w:r w:rsidR="00182497" w:rsidRPr="00182497">
        <w:rPr>
          <w:rFonts w:eastAsiaTheme="minorEastAsia"/>
        </w:rPr>
        <w:t xml:space="preserve"> </w:t>
      </w:r>
      <w:r w:rsidR="00182497">
        <w:rPr>
          <w:rFonts w:eastAsiaTheme="minorEastAsia"/>
        </w:rPr>
        <w:t xml:space="preserve">определим по прямоугольным треугольникам </w:t>
      </w:r>
      <w:r w:rsidR="00182497">
        <w:rPr>
          <w:rFonts w:eastAsiaTheme="minorEastAsia"/>
          <w:lang w:val="en-US"/>
        </w:rPr>
        <w:t>SCA</w:t>
      </w:r>
      <w:r w:rsidR="00182497" w:rsidRPr="00182497">
        <w:rPr>
          <w:rFonts w:eastAsiaTheme="minorEastAsia"/>
        </w:rPr>
        <w:t xml:space="preserve"> </w:t>
      </w:r>
      <w:r w:rsidR="00182497">
        <w:rPr>
          <w:rFonts w:eastAsiaTheme="minorEastAsia"/>
        </w:rPr>
        <w:t xml:space="preserve">и </w:t>
      </w:r>
      <w:r w:rsidR="00182497">
        <w:rPr>
          <w:rFonts w:eastAsiaTheme="minorEastAsia"/>
          <w:lang w:val="en-US"/>
        </w:rPr>
        <w:t>O</w:t>
      </w:r>
      <w:r w:rsidR="00182497" w:rsidRPr="00182497">
        <w:rPr>
          <w:rFonts w:eastAsiaTheme="minorEastAsia"/>
        </w:rPr>
        <w:t>’</w:t>
      </w:r>
      <w:r w:rsidR="00182497">
        <w:rPr>
          <w:rFonts w:eastAsiaTheme="minorEastAsia"/>
          <w:lang w:val="en-US"/>
        </w:rPr>
        <w:t>CA</w:t>
      </w:r>
      <w:r w:rsidR="00182497">
        <w:rPr>
          <w:rFonts w:eastAsiaTheme="minorEastAsia"/>
        </w:rPr>
        <w:t>:</w:t>
      </w:r>
    </w:p>
    <w:p w14:paraId="34AD80EC" w14:textId="4089E10D" w:rsidR="00182497" w:rsidRPr="00182497" w:rsidRDefault="00182497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h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w:rPr>
                  <w:rFonts w:ascii="Cambria Math" w:eastAsiaTheme="minorEastAsia" w:hAnsi="Cambria Math"/>
                </w:rPr>
                <m:t>tan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α</m:t>
                  </m:r>
                </m:e>
              </m:d>
            </m:e>
          </m:func>
          <m:r>
            <w:rPr>
              <w:rFonts w:ascii="Cambria Math" w:eastAsiaTheme="minorEastAsia" w:hAnsi="Cambria Math"/>
            </w:rPr>
            <m:t>=</m:t>
          </m:r>
          <m:r>
            <w:rPr>
              <w:rFonts w:ascii="Cambria Math" w:eastAsiaTheme="minorEastAsia" w:hAnsi="Cambria Math"/>
              <w:lang w:val="en-US"/>
            </w:rPr>
            <m:t>L</m:t>
          </m:r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w:rPr>
                  <w:rFonts w:ascii="Cambria Math" w:eastAsiaTheme="minorEastAsia" w:hAnsi="Cambria Math"/>
                </w:rPr>
                <m:t>tan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β</m:t>
                  </m:r>
                </m:e>
              </m:d>
            </m:e>
          </m:func>
        </m:oMath>
      </m:oMathPara>
    </w:p>
    <w:p w14:paraId="48B33FD4" w14:textId="4A84D4CE" w:rsidR="00182497" w:rsidRDefault="00182497">
      <w:pPr>
        <w:rPr>
          <w:rFonts w:eastAsiaTheme="minorEastAsia"/>
        </w:rPr>
      </w:pPr>
      <w:r>
        <w:rPr>
          <w:rFonts w:eastAsiaTheme="minorEastAsia"/>
        </w:rPr>
        <w:t>или</w:t>
      </w:r>
    </w:p>
    <w:p w14:paraId="64E4B508" w14:textId="6F8D3B74" w:rsidR="00182497" w:rsidRPr="00182497" w:rsidRDefault="00182497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h=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ⅆ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w:rPr>
                      <w:rFonts w:ascii="Cambria Math" w:eastAsiaTheme="minorEastAsia" w:hAnsi="Cambria Math"/>
                    </w:rPr>
                    <m:t>tan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β</m:t>
                      </m:r>
                    </m:e>
                  </m:d>
                </m:e>
              </m:func>
            </m:num>
            <m:den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w:rPr>
                      <w:rFonts w:ascii="Cambria Math" w:eastAsiaTheme="minorEastAsia" w:hAnsi="Cambria Math"/>
                    </w:rPr>
                    <m:t>tan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α</m:t>
                      </m:r>
                    </m:e>
                  </m:d>
                </m:e>
              </m:func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L</m:t>
              </m:r>
            </m:num>
            <m:den>
              <m:r>
                <w:rPr>
                  <w:rFonts w:ascii="Cambria Math" w:eastAsiaTheme="minorEastAsia" w:hAnsi="Cambria Math"/>
                </w:rPr>
                <m:t>n</m:t>
              </m:r>
            </m:den>
          </m:f>
        </m:oMath>
      </m:oMathPara>
    </w:p>
    <w:p w14:paraId="182ECF3F" w14:textId="75459F2C" w:rsidR="00182497" w:rsidRDefault="00182497">
      <w:pPr>
        <w:rPr>
          <w:rFonts w:eastAsiaTheme="minorEastAsia"/>
        </w:rPr>
      </w:pPr>
      <w:r>
        <w:rPr>
          <w:rFonts w:eastAsiaTheme="minorEastAsia"/>
        </w:rPr>
        <w:t>Следовательно:</w:t>
      </w:r>
    </w:p>
    <w:p w14:paraId="0AF8569F" w14:textId="3A75EF36" w:rsidR="00182497" w:rsidRPr="00182497" w:rsidRDefault="00182497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h=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40</m:t>
              </m:r>
            </m:num>
            <m:den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4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3</m:t>
                  </m:r>
                </m:den>
              </m:f>
            </m:den>
          </m:f>
          <m:r>
            <w:rPr>
              <w:rFonts w:ascii="Cambria Math" w:eastAsiaTheme="minorEastAsia" w:hAnsi="Cambria Math"/>
            </w:rPr>
            <m:t>=30</m:t>
          </m:r>
        </m:oMath>
      </m:oMathPara>
    </w:p>
    <w:p w14:paraId="5966C7E7" w14:textId="04E57566" w:rsidR="00182497" w:rsidRDefault="00182497">
      <w:pPr>
        <w:rPr>
          <w:rFonts w:eastAsiaTheme="minorEastAsia"/>
        </w:rPr>
      </w:pPr>
      <w:r>
        <w:rPr>
          <w:rFonts w:eastAsiaTheme="minorEastAsia"/>
        </w:rPr>
        <w:t>Ответ: 30 см или 0.3 м</w:t>
      </w:r>
    </w:p>
    <w:p w14:paraId="71D57D87" w14:textId="263D9C14" w:rsidR="00182497" w:rsidRDefault="00182497">
      <w:pPr>
        <w:rPr>
          <w:rFonts w:eastAsiaTheme="minorEastAsia"/>
        </w:rPr>
      </w:pPr>
    </w:p>
    <w:p w14:paraId="249984CF" w14:textId="15A8152E" w:rsidR="00182497" w:rsidRPr="00182497" w:rsidRDefault="00155130">
      <w:pPr>
        <w:rPr>
          <w:rFonts w:eastAsiaTheme="minorEastAsia"/>
        </w:rPr>
      </w:pPr>
      <w:r>
        <w:rPr>
          <w:rFonts w:eastAsiaTheme="minorEastAsia"/>
        </w:rPr>
        <w:t>Совпадение изображений устанавливается по отсутствию парралакса.</w:t>
      </w:r>
    </w:p>
    <w:sectPr w:rsidR="00182497" w:rsidRPr="00182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604"/>
    <w:rsid w:val="00155130"/>
    <w:rsid w:val="00182497"/>
    <w:rsid w:val="001A71E8"/>
    <w:rsid w:val="006D7366"/>
    <w:rsid w:val="00B5717F"/>
    <w:rsid w:val="00BE0A0C"/>
    <w:rsid w:val="00C20C91"/>
    <w:rsid w:val="00C3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6DC75"/>
  <w15:chartTrackingRefBased/>
  <w15:docId w15:val="{2DD8C2E2-6BCA-4457-B99A-ADC0C3432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Попов</dc:creator>
  <cp:keywords/>
  <dc:description/>
  <cp:lastModifiedBy>Иван Попов</cp:lastModifiedBy>
  <cp:revision>1</cp:revision>
  <dcterms:created xsi:type="dcterms:W3CDTF">2021-11-20T17:55:00Z</dcterms:created>
  <dcterms:modified xsi:type="dcterms:W3CDTF">2021-11-20T19:03:00Z</dcterms:modified>
</cp:coreProperties>
</file>