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95" w:rsidRDefault="00624695" w:rsidP="00624695">
      <w:pPr>
        <w:pStyle w:val="a3"/>
      </w:pPr>
      <w:r>
        <w:t>Экологические проблемы относятся к числу глобальных проблем, требующих немедленного решения.</w:t>
      </w:r>
    </w:p>
    <w:p w:rsidR="00624695" w:rsidRDefault="00624695" w:rsidP="00624695">
      <w:pPr>
        <w:pStyle w:val="a3"/>
      </w:pPr>
      <w:r>
        <w:t>Для решения экологической проблемы необходимо:</w:t>
      </w:r>
    </w:p>
    <w:p w:rsidR="00624695" w:rsidRDefault="00624695" w:rsidP="00624695">
      <w:pPr>
        <w:pStyle w:val="a3"/>
      </w:pPr>
      <w:r>
        <w:t>Изучение экологических закономерностей и их учет в активно-преобразовательной деятельности.</w:t>
      </w:r>
    </w:p>
    <w:p w:rsidR="00624695" w:rsidRDefault="00624695" w:rsidP="00624695">
      <w:pPr>
        <w:pStyle w:val="a3"/>
      </w:pPr>
      <w:r>
        <w:t>Рациональное, экономное использование природных богатств.</w:t>
      </w:r>
    </w:p>
    <w:p w:rsidR="00624695" w:rsidRDefault="00624695" w:rsidP="00624695">
      <w:pPr>
        <w:pStyle w:val="a3"/>
      </w:pPr>
      <w:r>
        <w:t>Забота о восстановлении и возобновлении функционирования нарушенных производственной деятельностью экосистем.</w:t>
      </w:r>
    </w:p>
    <w:p w:rsidR="00624695" w:rsidRDefault="00624695" w:rsidP="00624695">
      <w:pPr>
        <w:pStyle w:val="a3"/>
      </w:pPr>
      <w:r>
        <w:t>Выработка и усвоение новых принципов и норм нравственного отношения человека, общества к природным объектам, к природе в целом.</w:t>
      </w:r>
    </w:p>
    <w:p w:rsidR="00624695" w:rsidRDefault="00624695" w:rsidP="00624695">
      <w:pPr>
        <w:pStyle w:val="a3"/>
      </w:pPr>
      <w:r>
        <w:t>Последний пункт один из важнейших. Это отношение человека определяется характером доминирующих в обществе социально-экономических отношений, ценностно-мировоззренческих установок.</w:t>
      </w:r>
    </w:p>
    <w:p w:rsidR="00624695" w:rsidRDefault="00624695" w:rsidP="00624695">
      <w:pPr>
        <w:pStyle w:val="a3"/>
      </w:pPr>
      <w:r>
        <w:t xml:space="preserve">Отношение современного человека к природе недостаточно включается в сферу деятельности морального сознания. Долг не осознается как нравственный долг. Нанесение повсеместного ущерба природе не вызывает чувство вины. Человек относится к природным существам как к низшим по сравнению с человеком и к природным явлениям как противостоящим общественным, культурным. В последней четверти нашего века начинается </w:t>
      </w:r>
      <w:proofErr w:type="spellStart"/>
      <w:r>
        <w:t>экологизация</w:t>
      </w:r>
      <w:proofErr w:type="spellEnd"/>
      <w:r>
        <w:t xml:space="preserve"> морали. Этот процесс отражает все более и более глубокую осознаваемую зависимость, самого существования общества от сохранения определенного уровня состояния природы.</w:t>
      </w:r>
    </w:p>
    <w:p w:rsidR="00624695" w:rsidRDefault="00624695" w:rsidP="00624695">
      <w:pPr>
        <w:pStyle w:val="a3"/>
      </w:pPr>
      <w:r>
        <w:t>С ростом возможностей преобразования окружающего мира у человека растет чувство ответственности за природную среду - ее сохранение и улучшение. Общество не выживет без экологического сознания. Это сознание должно проникнуть во все области науки, техники и производства и изменить их так, чтобы они способствовали выживанию человечества, а не его гибели. Сущность экологического сознания является отражением реально-практических отношений общества. Обществу необходимо знать экологические нормы, правила поведения, иметь высокий уровень экологической культуры.</w:t>
      </w:r>
    </w:p>
    <w:p w:rsidR="00624695" w:rsidRDefault="00624695" w:rsidP="00624695">
      <w:pPr>
        <w:pStyle w:val="a3"/>
      </w:pPr>
      <w:r>
        <w:t xml:space="preserve">Благодаря экологической этике в сферу нравственных отношений «человек-человек», «человек – общество» справедливо включается и целый ряд аспектов в отношении «человек — природа», «общество — природа». Это не означает полной натурализации оснований морали, которая имеет </w:t>
      </w:r>
      <w:proofErr w:type="spellStart"/>
      <w:r>
        <w:t>социоприродную</w:t>
      </w:r>
      <w:proofErr w:type="spellEnd"/>
      <w:r>
        <w:t xml:space="preserve"> сущность, так как определяющие ее критерии не могут быть только природными. Они вбирают в себя наряду с </w:t>
      </w:r>
      <w:proofErr w:type="gramStart"/>
      <w:r>
        <w:t>общественными</w:t>
      </w:r>
      <w:proofErr w:type="gramEnd"/>
      <w:r>
        <w:t xml:space="preserve"> и экологические </w:t>
      </w:r>
      <w:proofErr w:type="spellStart"/>
      <w:r>
        <w:t>регулятивы</w:t>
      </w:r>
      <w:proofErr w:type="spellEnd"/>
      <w:r>
        <w:t>.</w:t>
      </w:r>
    </w:p>
    <w:p w:rsidR="00624695" w:rsidRDefault="00624695" w:rsidP="00624695">
      <w:pPr>
        <w:pStyle w:val="a3"/>
      </w:pPr>
      <w:r>
        <w:t xml:space="preserve">Экологическая этика изучает нравственное отношение человека к природе с целью </w:t>
      </w:r>
      <w:proofErr w:type="spellStart"/>
      <w:r>
        <w:t>гуманизации</w:t>
      </w:r>
      <w:proofErr w:type="spellEnd"/>
      <w:r>
        <w:t xml:space="preserve"> и гармонизации в системе отношений «человек — природа», «общество — природа». Основное свойство, присущее экологической этике, связано с тем, что приоритетной в ней остается забота о природных условиях существования будущих поколений.</w:t>
      </w:r>
    </w:p>
    <w:p w:rsidR="00624695" w:rsidRDefault="00624695" w:rsidP="00624695">
      <w:pPr>
        <w:pStyle w:val="a3"/>
      </w:pPr>
      <w:r>
        <w:t xml:space="preserve">Экологическая этика ставит вопрос, обращая внимание по существу на мировоззренческую проблему. Какой смысл существования человека во Вселенной и </w:t>
      </w:r>
      <w:r>
        <w:lastRenderedPageBreak/>
        <w:t>Вселенной в человеке? Конкретным преломлением этой фундаментальной мировоззренческой проблемы являются вопросы: должны ли принципы экологической этики основываться на признании внутренней ценности природных систем? Или объектом моральной оценки и регуляции является не природа сама по себе, а отношение к ней?</w:t>
      </w:r>
    </w:p>
    <w:p w:rsidR="00624695" w:rsidRDefault="00624695" w:rsidP="00624695">
      <w:pPr>
        <w:pStyle w:val="a3"/>
      </w:pPr>
      <w:r>
        <w:t>Недавно такая постановка вопроса показалась бы надуманной, поскольку каждому было ясно, что природа дана человеку в естественном виде, она существовала задолго до возникновения самого человека и продолжает существовать независимо от него. Однако в наши дни считается, что в систему социальных ценностей должны быть включены не только явления общественной жизни, но и природные явления, составляющие естественную среду жизни общества. Тем самым существенно расширяется сфера социального мира и делается заявка на преодоление того антропоцентризма, который составлял непременную ось всей прежней культуры3.</w:t>
      </w:r>
    </w:p>
    <w:p w:rsidR="00624695" w:rsidRDefault="00624695" w:rsidP="00624695">
      <w:pPr>
        <w:pStyle w:val="a3"/>
      </w:pPr>
      <w:r>
        <w:t>Прежний антропоцентризм исчерпал себя, в силу своей односторонности стал серьезной помехой на пути преодоления экологических трудностей человечества, так как если человек по-прежнему будет сосредотачивать внимание на себе самом и своих потребностях, то разрушаемая им природа будет мстить человеку за недостаточное внимание к ее нуждам.</w:t>
      </w:r>
    </w:p>
    <w:p w:rsidR="00A871FD" w:rsidRDefault="00A871FD"/>
    <w:sectPr w:rsidR="00A8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695"/>
    <w:rsid w:val="00624695"/>
    <w:rsid w:val="00A8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2014-10-16T15:03:00Z</dcterms:created>
  <dcterms:modified xsi:type="dcterms:W3CDTF">2014-10-16T15:04:00Z</dcterms:modified>
</cp:coreProperties>
</file>