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9044" w14:textId="54F22B1D" w:rsidR="00652621" w:rsidRDefault="00652621"/>
    <w:p w14:paraId="696CCA08" w14:textId="6E3FF525" w:rsidR="00652621" w:rsidRPr="00652621" w:rsidRDefault="00652621">
      <w:pPr>
        <w:rPr>
          <w:color w:val="FF0000"/>
          <w:sz w:val="32"/>
          <w:szCs w:val="32"/>
          <w:lang w:val="ru-RU"/>
        </w:rPr>
      </w:pPr>
      <w:r w:rsidRPr="00652621">
        <w:rPr>
          <w:color w:val="FF0000"/>
          <w:sz w:val="32"/>
          <w:szCs w:val="32"/>
          <w:lang w:val="ru-RU"/>
        </w:rPr>
        <w:t>Воздействие цвета на человека</w:t>
      </w:r>
    </w:p>
    <w:p w14:paraId="26AC9197" w14:textId="237CB16F" w:rsidR="00652621" w:rsidRDefault="00652621">
      <w:pPr>
        <w:rPr>
          <w:lang w:val="ru-RU"/>
        </w:rPr>
      </w:pPr>
      <w:r w:rsidRPr="00652621">
        <w:rPr>
          <w:b/>
          <w:bCs/>
          <w:color w:val="ED7D31" w:themeColor="accent2"/>
          <w:sz w:val="28"/>
          <w:szCs w:val="28"/>
          <w:lang w:val="ru-RU"/>
        </w:rPr>
        <w:t>Оранжевый</w:t>
      </w:r>
      <w:r w:rsidRPr="00652621">
        <w:rPr>
          <w:color w:val="ED7D31" w:themeColor="accent2"/>
          <w:lang w:val="ru-RU"/>
        </w:rPr>
        <w:t xml:space="preserve"> </w:t>
      </w:r>
      <w:r>
        <w:rPr>
          <w:lang w:val="ru-RU"/>
        </w:rPr>
        <w:t xml:space="preserve">– </w:t>
      </w:r>
      <w:r w:rsidRPr="00652621">
        <w:rPr>
          <w:i/>
          <w:iCs/>
          <w:sz w:val="24"/>
          <w:szCs w:val="24"/>
          <w:lang w:val="ru-RU"/>
        </w:rPr>
        <w:t>вызывает лёгкое возбуждение, ускоряет кровообращение, способствует пищеварению.</w:t>
      </w:r>
    </w:p>
    <w:p w14:paraId="01AFA6C6" w14:textId="776E1542" w:rsidR="00652621" w:rsidRDefault="00652621">
      <w:pPr>
        <w:rPr>
          <w:lang w:val="ru-RU"/>
        </w:rPr>
      </w:pPr>
      <w:r w:rsidRPr="00652621">
        <w:rPr>
          <w:b/>
          <w:bCs/>
          <w:color w:val="FFFF00"/>
          <w:sz w:val="28"/>
          <w:szCs w:val="28"/>
          <w:lang w:val="ru-RU"/>
        </w:rPr>
        <w:t>Жёлтый</w:t>
      </w:r>
      <w:r w:rsidRPr="00652621">
        <w:rPr>
          <w:b/>
          <w:bCs/>
          <w:color w:val="FFD966" w:themeColor="accent4" w:themeTint="99"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– </w:t>
      </w:r>
      <w:r w:rsidRPr="00652621">
        <w:rPr>
          <w:i/>
          <w:iCs/>
          <w:sz w:val="24"/>
          <w:szCs w:val="24"/>
          <w:lang w:val="ru-RU"/>
        </w:rPr>
        <w:t>стимулирует умственную деятельность.</w:t>
      </w:r>
    </w:p>
    <w:p w14:paraId="553288A0" w14:textId="531D5203" w:rsidR="00652621" w:rsidRDefault="00652621">
      <w:pPr>
        <w:rPr>
          <w:lang w:val="ru-RU"/>
        </w:rPr>
      </w:pPr>
      <w:r w:rsidRPr="00652621">
        <w:rPr>
          <w:b/>
          <w:bCs/>
          <w:color w:val="00B050"/>
          <w:sz w:val="28"/>
          <w:szCs w:val="28"/>
          <w:lang w:val="ru-RU"/>
        </w:rPr>
        <w:t>Зелёный</w:t>
      </w:r>
      <w:r>
        <w:rPr>
          <w:lang w:val="ru-RU"/>
        </w:rPr>
        <w:t xml:space="preserve"> – </w:t>
      </w:r>
      <w:r w:rsidRPr="00652621">
        <w:rPr>
          <w:i/>
          <w:iCs/>
          <w:sz w:val="24"/>
          <w:szCs w:val="24"/>
          <w:lang w:val="ru-RU"/>
        </w:rPr>
        <w:t>нежный, умиротворяющий, спокойный.</w:t>
      </w:r>
    </w:p>
    <w:p w14:paraId="26E01163" w14:textId="5DE962D2" w:rsidR="00652621" w:rsidRDefault="00652621">
      <w:pPr>
        <w:rPr>
          <w:lang w:val="ru-RU"/>
        </w:rPr>
      </w:pPr>
      <w:r w:rsidRPr="00652621">
        <w:rPr>
          <w:b/>
          <w:bCs/>
          <w:color w:val="00B0F0"/>
          <w:sz w:val="28"/>
          <w:szCs w:val="28"/>
          <w:lang w:val="ru-RU"/>
        </w:rPr>
        <w:t xml:space="preserve">Голубой </w:t>
      </w:r>
      <w:r>
        <w:rPr>
          <w:lang w:val="ru-RU"/>
        </w:rPr>
        <w:t xml:space="preserve">– </w:t>
      </w:r>
      <w:r w:rsidRPr="00652621">
        <w:rPr>
          <w:i/>
          <w:iCs/>
          <w:sz w:val="24"/>
          <w:szCs w:val="24"/>
          <w:lang w:val="ru-RU"/>
        </w:rPr>
        <w:t>снижает кровяное давление, успокаивает.</w:t>
      </w:r>
    </w:p>
    <w:p w14:paraId="11C427E7" w14:textId="25334285" w:rsidR="00652621" w:rsidRDefault="00652621">
      <w:pPr>
        <w:rPr>
          <w:lang w:val="ru-RU"/>
        </w:rPr>
      </w:pPr>
      <w:r w:rsidRPr="00652621">
        <w:rPr>
          <w:b/>
          <w:bCs/>
          <w:color w:val="002060"/>
          <w:sz w:val="28"/>
          <w:szCs w:val="28"/>
          <w:lang w:val="ru-RU"/>
        </w:rPr>
        <w:t>Синий</w:t>
      </w:r>
      <w:r w:rsidRPr="00652621">
        <w:rPr>
          <w:color w:val="002060"/>
          <w:lang w:val="ru-RU"/>
        </w:rPr>
        <w:t xml:space="preserve"> </w:t>
      </w:r>
      <w:r>
        <w:rPr>
          <w:lang w:val="ru-RU"/>
        </w:rPr>
        <w:t xml:space="preserve">– </w:t>
      </w:r>
      <w:r w:rsidRPr="00652621">
        <w:rPr>
          <w:i/>
          <w:iCs/>
          <w:sz w:val="24"/>
          <w:szCs w:val="24"/>
          <w:lang w:val="ru-RU"/>
        </w:rPr>
        <w:t>обуславливает серьёзность, строгость в поведении.</w:t>
      </w:r>
    </w:p>
    <w:p w14:paraId="3A8B9CFE" w14:textId="04516CDF" w:rsidR="00652621" w:rsidRPr="00652621" w:rsidRDefault="00652621">
      <w:pPr>
        <w:rPr>
          <w:lang w:val="ru-RU"/>
        </w:rPr>
      </w:pPr>
      <w:r w:rsidRPr="00652621">
        <w:rPr>
          <w:b/>
          <w:bCs/>
          <w:color w:val="7030A0"/>
          <w:sz w:val="28"/>
          <w:szCs w:val="28"/>
          <w:lang w:val="ru-RU"/>
        </w:rPr>
        <w:t>Фиолетовый</w:t>
      </w:r>
      <w:r w:rsidRPr="00652621">
        <w:rPr>
          <w:color w:val="7030A0"/>
          <w:lang w:val="ru-RU"/>
        </w:rPr>
        <w:t xml:space="preserve"> </w:t>
      </w:r>
      <w:r>
        <w:rPr>
          <w:lang w:val="ru-RU"/>
        </w:rPr>
        <w:t xml:space="preserve">– </w:t>
      </w:r>
      <w:r w:rsidRPr="00652621">
        <w:rPr>
          <w:i/>
          <w:iCs/>
          <w:sz w:val="24"/>
          <w:szCs w:val="24"/>
          <w:lang w:val="ru-RU"/>
        </w:rPr>
        <w:t>возбуждает деятельность сердца и лёгких, увеличивает сопротивляемость организма к простудным заболеваниям.</w:t>
      </w:r>
    </w:p>
    <w:sectPr w:rsidR="00652621" w:rsidRPr="00652621" w:rsidSect="004C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1"/>
    <w:rsid w:val="004C6E3B"/>
    <w:rsid w:val="00652621"/>
    <w:rsid w:val="00D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0855"/>
  <w15:chartTrackingRefBased/>
  <w15:docId w15:val="{DB3448B7-3C72-48FA-B74E-E2B8AD77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</cp:revision>
  <dcterms:created xsi:type="dcterms:W3CDTF">2022-04-27T18:33:00Z</dcterms:created>
  <dcterms:modified xsi:type="dcterms:W3CDTF">2022-04-27T18:42:00Z</dcterms:modified>
</cp:coreProperties>
</file>