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2E" w:rsidRPr="003A1F2E" w:rsidRDefault="003A1F2E" w:rsidP="004C6767">
      <w:pPr>
        <w:ind w:firstLine="851"/>
      </w:pPr>
      <w:r w:rsidRPr="003A1F2E">
        <w:rPr>
          <w:b/>
          <w:bCs/>
        </w:rPr>
        <w:t>Торговая революция</w:t>
      </w:r>
      <w:r w:rsidRPr="003A1F2E">
        <w:t> – резкий скачок в развитии внешней торговли европейских стран, связанный с образованием мирового рынка и характеризуемый радикальным изменением пассивного торгового баланса, присущего средневековой европейской торговле со странами Востока.</w:t>
      </w:r>
    </w:p>
    <w:p w:rsidR="003A1F2E" w:rsidRPr="003A1F2E" w:rsidRDefault="003A1F2E" w:rsidP="004C6767">
      <w:pPr>
        <w:ind w:firstLine="851"/>
      </w:pPr>
      <w:r w:rsidRPr="003A1F2E">
        <w:t>В результате великих географических открытий Европа, Африка, Америка и Австралия были связаны между собой торговыми путями. Новый мир стал рынком сбыта для европейской продукции. Начала складываться колониальная система, которая ускорила возникновение капитализма и содействовала накоплению больших денежных средств, необходимых для организации крупных предприятий. Центр мировой торговли переместился со Средиземного моря в Атлантический океан. Пришли в упадок итальянские города-республики, возвысились сначала Испания и Португалия, затем Голландия и Англия</w:t>
      </w:r>
    </w:p>
    <w:p w:rsidR="003A1F2E" w:rsidRPr="003A1F2E" w:rsidRDefault="003A1F2E" w:rsidP="004C6767">
      <w:pPr>
        <w:ind w:firstLine="851"/>
      </w:pPr>
      <w:bookmarkStart w:id="0" w:name="_GoBack"/>
      <w:r w:rsidRPr="00C0719B">
        <w:rPr>
          <w:b/>
        </w:rPr>
        <w:t>Революция цен</w:t>
      </w:r>
      <w:r w:rsidRPr="003A1F2E">
        <w:t xml:space="preserve"> </w:t>
      </w:r>
      <w:bookmarkEnd w:id="0"/>
      <w:r w:rsidRPr="003A1F2E">
        <w:t>– резкое увеличение цен (особенно на продукты питания) в Европе, вызванное наплывом дешевого золота и серебра из колоний.</w:t>
      </w:r>
    </w:p>
    <w:p w:rsidR="003A1F2E" w:rsidRPr="003A1F2E" w:rsidRDefault="003A1F2E" w:rsidP="004C6767">
      <w:pPr>
        <w:ind w:firstLine="851"/>
      </w:pPr>
      <w:r w:rsidRPr="003A1F2E">
        <w:t xml:space="preserve">Революция цен, то есть инфляционная конъюнктура XV–XVI вв., имеет не глобальный, а сугубо региональный характер, обусловленный спецификой политических, экономических и социальных условий, характерных для определенного региона. Так, в Испании и Португалии приток заокеанских сокровищ превратился в инструмент войны, отвлекшей эти нации от производства. В итоге – экономическое оскудение богатств, уплывавших в другие государства, поставлявшие завоевательницам необходимые товары. Для Англии и Голландии, наоборот, рост цен сказался благоприятно на деловой активности. В целом, революция цен вызвала перераспределение доходов между старыми и новыми имущими классами в пользу последних – в странах с наиболее размытыми традиционными общественно-экономическими структурами, и между дворянством и третьим сословием в пользу первого – в регионах восточноевропейских. Таким образом, она стала </w:t>
      </w:r>
      <w:proofErr w:type="gramStart"/>
      <w:r w:rsidRPr="003A1F2E">
        <w:t>экономическим механизмом</w:t>
      </w:r>
      <w:proofErr w:type="gramEnd"/>
      <w:r w:rsidRPr="003A1F2E">
        <w:t>, методом «обложения» политически слабых секторов национальной экономики в пользу секторов, находившихся под покровительством политических структур.</w:t>
      </w:r>
    </w:p>
    <w:p w:rsidR="003A1F2E" w:rsidRPr="003A1F2E" w:rsidRDefault="003A1F2E" w:rsidP="004C6767">
      <w:pPr>
        <w:ind w:firstLine="851"/>
      </w:pPr>
      <w:r w:rsidRPr="003A1F2E">
        <w:t>Торговая революция и революция цен явились предпосылками процесса первоначального накопления капитала.</w:t>
      </w:r>
    </w:p>
    <w:p w:rsidR="003A1F2E" w:rsidRPr="003A1F2E" w:rsidRDefault="003A1F2E" w:rsidP="004C6767">
      <w:pPr>
        <w:ind w:firstLine="851"/>
      </w:pPr>
      <w:r w:rsidRPr="003A1F2E">
        <w:t>       Великие географические открытия имели крупнейшие </w:t>
      </w:r>
      <w:r w:rsidRPr="003A1F2E">
        <w:rPr>
          <w:b/>
          <w:bCs/>
        </w:rPr>
        <w:t>социально-экономические последствия</w:t>
      </w:r>
      <w:r w:rsidRPr="003A1F2E">
        <w:t xml:space="preserve">. Открытие новых торговых путей и новых стран способствовало тому, что торговля приобрела мировой характер, произошло гигантское увеличение количества находившихся в обращении товаров. Это ускорило процесс разложения феодализма и возникновения капиталистических отношений в Западной Европе. </w:t>
      </w:r>
      <w:proofErr w:type="gramStart"/>
      <w:r w:rsidRPr="003A1F2E">
        <w:t>Колониальная система, образовавшаяся вслед за Великими географическими открытиями (уже в этот период европейцы, истребляя коренное население, захватили огромные территории в Америке и организовали опорные базы на побережье Африки, в Южной и Восточной Азии), явилась одним из рычагов так называемого первоначального накопления капитала</w:t>
      </w:r>
      <w:r w:rsidRPr="003A1F2E">
        <w:rPr>
          <w:i/>
          <w:iCs/>
        </w:rPr>
        <w:t>,</w:t>
      </w:r>
      <w:r w:rsidRPr="003A1F2E">
        <w:t> этому способствовал и наплыв после В. г. о. дешёвого американского золота и серебра в Европу, вызвавший здесь значительное</w:t>
      </w:r>
      <w:proofErr w:type="gramEnd"/>
      <w:r w:rsidRPr="003A1F2E">
        <w:t xml:space="preserve"> повышение цен </w:t>
      </w:r>
      <w:proofErr w:type="gramStart"/>
      <w:r w:rsidRPr="003A1F2E">
        <w:t xml:space="preserve">( </w:t>
      </w:r>
      <w:proofErr w:type="gramEnd"/>
      <w:r w:rsidRPr="003A1F2E">
        <w:t>«Революция цен»). Перемещение в результате В. г. о. торговых путей из Средиземного моря в Атлантический океан способствовало экономическому упадку одних европейских стран (Италия, отчасти Германия) и возвышению других (Нидерланды, Англия). Русские В. г. о. способствовали колонизации Сибири.</w:t>
      </w:r>
    </w:p>
    <w:p w:rsidR="00632705" w:rsidRDefault="00632705" w:rsidP="004C6767">
      <w:pPr>
        <w:ind w:firstLine="851"/>
      </w:pPr>
    </w:p>
    <w:sectPr w:rsidR="0063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2E"/>
    <w:rsid w:val="003A1F2E"/>
    <w:rsid w:val="004C6767"/>
    <w:rsid w:val="00632705"/>
    <w:rsid w:val="006902B9"/>
    <w:rsid w:val="00C0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Лика</dc:creator>
  <cp:keywords/>
  <dc:description/>
  <cp:lastModifiedBy>Vlada</cp:lastModifiedBy>
  <cp:revision>3</cp:revision>
  <dcterms:created xsi:type="dcterms:W3CDTF">2022-02-03T08:31:00Z</dcterms:created>
  <dcterms:modified xsi:type="dcterms:W3CDTF">2022-02-06T18:39:00Z</dcterms:modified>
</cp:coreProperties>
</file>