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1EDCDE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Тест по баскетболу 7 класс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) Что из этого не является основным элементом игры 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</w:t>
      </w:r>
      <w:r>
        <w:rPr>
          <w:rFonts w:ascii="Times New Roman" w:hAnsi="Times New Roman"/>
          <w:b w:val="0"/>
          <w:sz w:val="24"/>
        </w:rPr>
        <w:t xml:space="preserve"> - перехват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 - бросок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- блок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г - </w:t>
      </w:r>
      <w:r>
        <w:rPr>
          <w:rFonts w:ascii="Times New Roman" w:hAnsi="Times New Roman"/>
          <w:b w:val="0"/>
          <w:sz w:val="24"/>
        </w:rPr>
        <w:t>овертайм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Как </w:t>
      </w:r>
      <w:r>
        <w:rPr>
          <w:rFonts w:ascii="Times New Roman" w:hAnsi="Times New Roman"/>
          <w:b w:val="1"/>
          <w:sz w:val="24"/>
        </w:rPr>
        <w:t>называется</w:t>
      </w:r>
      <w:r>
        <w:rPr>
          <w:rFonts w:ascii="Times New Roman" w:hAnsi="Times New Roman"/>
          <w:b w:val="1"/>
          <w:sz w:val="24"/>
        </w:rPr>
        <w:t xml:space="preserve"> когда мяч уходит за пределы площадки</w:t>
      </w:r>
      <w:r>
        <w:rPr>
          <w:rFonts w:ascii="Times New Roman" w:hAnsi="Times New Roman"/>
          <w:b w:val="1"/>
          <w:sz w:val="24"/>
        </w:rPr>
        <w:t>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 - аут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 - пробежка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- </w:t>
      </w:r>
      <w:r>
        <w:rPr>
          <w:rFonts w:ascii="Times New Roman" w:hAnsi="Times New Roman"/>
          <w:b w:val="0"/>
          <w:sz w:val="24"/>
        </w:rPr>
        <w:t>зона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 - фол</w:t>
      </w:r>
    </w:p>
    <w:p>
      <w:pPr>
        <w:keepNext w:val="0"/>
        <w:widowControl w:val="1"/>
        <w:shd w:val="clear" w:fill="auto"/>
        <w:spacing w:lineRule="auto" w:line="360" w:before="300" w:after="15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sz w:val="24"/>
        </w:rPr>
        <w:t>3)</w:t>
      </w:r>
      <w:bookmarkStart w:id="0" w:name="_dx_frag_StartFragment"/>
      <w:bookmarkEnd w:id="0"/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Что такое аут?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>а</w:t>
      </w: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 xml:space="preserve"> - </w:t>
      </w: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>Несоблюдение правил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 xml:space="preserve">б - </w:t>
      </w: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>Ситуация, когда мяч уходит за пределы игровой площадки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 xml:space="preserve">в - </w:t>
      </w:r>
      <w:r>
        <w:rPr>
          <w:rFonts w:ascii="Times New Roman" w:hAnsi="Times New Roman"/>
          <w:b w:val="0"/>
          <w:i w:val="0"/>
          <w:color w:val="454645"/>
          <w:sz w:val="24"/>
          <w:shd w:val="clear" w:fill="FFFFFF"/>
        </w:rPr>
        <w:t>Пробежка игрока до кольца соперника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 xml:space="preserve">4) 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Размеры баскетбольной площадки (м):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а) 26×14;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б) 28×15;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 в) 30×16.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5. Высота баскетбольной корзины (см):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а) 300;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б) 305;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307.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3" w:name="_dx_frag_StartFragment"/>
      <w:bookmarkEnd w:id="3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6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. В каком году появился баскетбол как игра: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1819;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 б) 1899;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 в) 1891.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4" w:name="_dx_frag_StartFragment"/>
      <w:bookmarkEnd w:id="4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7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. Запрашивать тайм-ауты и замены имеет право: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только тренер команды;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б) только главный тренер и капитан;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любой игрок, находящийся на площадке.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5" w:name="_dx_frag_StartFragment"/>
      <w:bookmarkEnd w:id="5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8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 xml:space="preserve">) 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Встреча в баскетболе состоит из: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двух таймов по 20 минут;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б) четырех </w:t>
      </w: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четвертей</w:t>
      </w: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 по 10 минут;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трех таймов по 15 минут.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6" w:name="_dx_frag_StartFragment"/>
      <w:bookmarkEnd w:id="6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 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 xml:space="preserve">9) 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Может ли игра закончиться ничейным счетом?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а) Может;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б) не может;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назначается переигровка.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7" w:name="_dx_frag_StartFragment"/>
      <w:bookmarkEnd w:id="7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 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 xml:space="preserve">10) 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Победителем встречи является команда: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выигравшая три четверти;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б) выигравшая вторую половину встречи;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набравшая хотя бы на одно очко больше соперника.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8" w:name="_dx_frag_StartFragment"/>
      <w:bookmarkEnd w:id="8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11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. Как начинается игра?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жеребьевкой;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 б) вводом мяча из-за боковой линии;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спорным броском.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9" w:name="_dx_frag_StartFragment"/>
      <w:bookmarkEnd w:id="9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 xml:space="preserve">12) 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Какое количество замен разрешается делать во время игры?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а) максимум 10;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б) максимум 20;  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в) количество замен не ограничено.</w:t>
      </w:r>
    </w:p>
    <w:p>
      <w:pPr>
        <w:keepNext w:val="0"/>
        <w:widowControl w:val="1"/>
        <w:shd w:val="clear" w:fill="auto"/>
        <w:spacing w:lineRule="auto" w:line="360" w:before="0" w:after="150" w:beforeAutospacing="0" w:afterAutospacing="0"/>
        <w:ind w:firstLine="0" w:left="0" w:right="0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bookmarkStart w:id="10" w:name="_dx_frag_StartFragment"/>
      <w:bookmarkEnd w:id="10"/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13)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 Сколько времени дается на ввод мяча в игру</w:t>
      </w:r>
      <w:r>
        <w:rPr>
          <w:rFonts w:ascii="Times New Roman" w:hAnsi="Times New Roman"/>
          <w:b w:val="1"/>
          <w:i w:val="0"/>
          <w:color w:val="333333"/>
          <w:sz w:val="24"/>
          <w:shd w:val="clear" w:fill="FFFFFF"/>
        </w:rPr>
        <w:t>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а) 3 секунды;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 xml:space="preserve">б) 5 секунд;  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4"/>
          <w:shd w:val="clear" w:fill="FFFFFF"/>
        </w:rPr>
        <w:t> в) 8 секунд.</w:t>
      </w:r>
    </w:p>
    <w:p>
      <w:pPr>
        <w:keepNext w:val="0"/>
        <w:widowControl w:val="1"/>
        <w:shd w:val="clear" w:fill="auto"/>
        <w:spacing w:lineRule="auto" w:line="36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bookmarkStart w:id="11" w:name="_dx_frag_StartFragment"/>
      <w:bookmarkEnd w:id="11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14)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При каком количестве фолов игрок должен быть удален из игры по правилам баскетбола: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br w:type="textWrapping"/>
        <w:t xml:space="preserve">А) 7;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Б )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4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В) 5: </w:t>
      </w:r>
    </w:p>
    <w:p>
      <w:pPr>
        <w:keepNext w:val="0"/>
        <w:widowControl w:val="1"/>
        <w:shd w:val="clear" w:fill="auto"/>
        <w:spacing w:lineRule="auto" w:line="36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bookmarkStart w:id="12" w:name="_dx_frag_StartFragment"/>
      <w:bookmarkEnd w:id="12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15)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Сколько времени отводится на атаку корзины соперника (с):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br w:type="textWrapping"/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а) 15;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б) 20;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в) 24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bookmarkStart w:id="13" w:name="_dx_frag_StartFragment"/>
      <w:bookmarkEnd w:id="13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16)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Техника владения мячом включает в себя следующие приемы: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а) ловлю, остановки, повороты, ведение мяча;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б) передачи мяча, броски в корзину, ловлю, остановки, повороты;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в) ловлю, передачи, ведение мяча, броски в корзину.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bookmarkStart w:id="14" w:name="_dx_frag_StartFragment"/>
      <w:bookmarkEnd w:id="14"/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17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)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Попадание в баскетбольное кольцо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со средней дистанции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приносит команде: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br w:type="textWrapping"/>
        <w:t xml:space="preserve">а) одно очко;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б) два очка;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 xml:space="preserve"> в) три очка. 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18)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Сколько игроков 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играет на площ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адке одновременно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 xml:space="preserve"> и</w:t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з одной команды?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а) 5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б) 6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</w:t>
      </w:r>
      <w:r>
        <w:rPr>
          <w:rFonts w:ascii="Times New Roman" w:hAnsi="Times New Roman"/>
          <w:b w:val="0"/>
          <w:sz w:val="24"/>
        </w:rPr>
        <w:t xml:space="preserve">) </w:t>
      </w:r>
      <w:r>
        <w:rPr>
          <w:rFonts w:ascii="Times New Roman" w:hAnsi="Times New Roman"/>
          <w:b w:val="0"/>
          <w:sz w:val="24"/>
        </w:rPr>
        <w:t>9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i w:val="0"/>
          <w:color w:val="333333"/>
          <w:sz w:val="24"/>
          <w:shd w:val="nil" w:fill="auto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 xml:space="preserve">) </w:t>
      </w:r>
      <w:bookmarkStart w:id="15" w:name="_dx_frag_StartFragment"/>
      <w:bookmarkEnd w:id="15"/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>Сколько очков начисляется за один реализованный штрафной бросок?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i w:val="0"/>
          <w:color w:val="333333"/>
          <w:sz w:val="24"/>
          <w:shd w:val="nil" w:fill="auto"/>
        </w:rPr>
      </w:pPr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 xml:space="preserve">а) </w:t>
      </w:r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>0.5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1"/>
          <w:i w:val="0"/>
          <w:color w:val="333333"/>
          <w:sz w:val="24"/>
          <w:shd w:val="nil" w:fill="auto"/>
        </w:rPr>
      </w:pPr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>б) 1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sz w:val="24"/>
          <w:shd w:val="nil" w:fill="auto"/>
        </w:rPr>
      </w:pPr>
      <w:r>
        <w:rPr>
          <w:rFonts w:ascii="Times New Roman" w:hAnsi="Times New Roman"/>
          <w:sz w:val="24"/>
          <w:shd w:val="nil" w:fill="auto"/>
        </w:rPr>
        <w:t>в) 2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sz w:val="24"/>
          <w:shd w:val="nil" w:fill="auto"/>
        </w:rPr>
      </w:pPr>
      <w:r>
        <w:rPr>
          <w:rFonts w:ascii="Times New Roman" w:hAnsi="Times New Roman"/>
          <w:b w:val="1"/>
          <w:sz w:val="24"/>
          <w:shd w:val="nil" w:fill="auto"/>
        </w:rPr>
        <w:t xml:space="preserve">20) </w:t>
      </w:r>
      <w:r>
        <w:rPr>
          <w:rFonts w:ascii="Times New Roman" w:hAnsi="Times New Roman"/>
          <w:sz w:val="24"/>
          <w:shd w:val="nil" w:fill="auto"/>
        </w:rPr>
        <w:t xml:space="preserve"> </w:t>
      </w:r>
      <w:bookmarkStart w:id="16" w:name="_dx_frag_StartFragment"/>
      <w:bookmarkEnd w:id="16"/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>Когда баскетбол был впервые изобретён, что использовалось вместо колец?</w:t>
      </w:r>
      <w:r>
        <w:rPr>
          <w:rFonts w:ascii="Times New Roman" w:hAnsi="Times New Roman"/>
          <w:sz w:val="24"/>
          <w:shd w:val="nil" w:fill="auto"/>
        </w:rPr>
        <w:t xml:space="preserve"> </w:t>
      </w:r>
    </w:p>
    <w:p>
      <w:pPr>
        <w:keepNext w:val="0"/>
        <w:widowControl w:val="1"/>
        <w:shd w:val="clear" w:fill="auto"/>
        <w:spacing w:lineRule="auto" w:line="360" w:before="0" w:after="75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333333"/>
          <w:sz w:val="24"/>
        </w:rPr>
      </w:pPr>
      <w:bookmarkStart w:id="17" w:name="_dx_frag_StartFragment"/>
      <w:bookmarkEnd w:id="17"/>
      <w:r>
        <w:rPr>
          <w:rFonts w:ascii="Times New Roman" w:hAnsi="Times New Roman"/>
          <w:b w:val="0"/>
          <w:i w:val="0"/>
          <w:color w:val="333333"/>
          <w:sz w:val="24"/>
        </w:rPr>
        <w:t xml:space="preserve">а) </w:t>
      </w:r>
      <w:r>
        <w:rPr>
          <w:rFonts w:ascii="Times New Roman" w:hAnsi="Times New Roman"/>
          <w:b w:val="0"/>
          <w:i w:val="0"/>
          <w:color w:val="333333"/>
          <w:sz w:val="24"/>
        </w:rPr>
        <w:t>Персиковые корзины</w:t>
      </w:r>
    </w:p>
    <w:p>
      <w:pPr>
        <w:keepNext w:val="0"/>
        <w:widowControl w:val="1"/>
        <w:shd w:val="clear" w:fill="auto"/>
        <w:spacing w:lineRule="auto" w:line="360" w:before="0" w:after="75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333333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</w:rPr>
        <w:t>б</w:t>
      </w:r>
      <w:r>
        <w:rPr>
          <w:rFonts w:ascii="Times New Roman" w:hAnsi="Times New Roman"/>
          <w:b w:val="0"/>
          <w:i w:val="0"/>
          <w:color w:val="333333"/>
          <w:sz w:val="24"/>
        </w:rPr>
        <w:t>)</w:t>
      </w:r>
      <w:r>
        <w:rPr>
          <w:rFonts w:ascii="Times New Roman" w:hAnsi="Times New Roman"/>
          <w:b w:val="0"/>
          <w:i w:val="0"/>
          <w:color w:val="333333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333333"/>
          <w:sz w:val="24"/>
        </w:rPr>
        <w:t>Ободок проволоки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</w:rPr>
        <w:t xml:space="preserve">в) </w:t>
      </w:r>
      <w:r>
        <w:rPr>
          <w:rFonts w:ascii="Times New Roman" w:hAnsi="Times New Roman"/>
          <w:b w:val="0"/>
          <w:i w:val="0"/>
          <w:color w:val="333333"/>
          <w:sz w:val="24"/>
        </w:rPr>
        <w:t>Тряпочный мешок</w:t>
      </w:r>
      <w:r>
        <w:rPr>
          <w:rFonts w:ascii="Times New Roman" w:hAnsi="Times New Roman"/>
          <w:b w:val="0"/>
          <w:sz w:val="24"/>
        </w:rPr>
        <w:t xml:space="preserve">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333333"/>
          <w:sz w:val="24"/>
          <w:shd w:val="nil" w:fill="auto"/>
        </w:rPr>
      </w:pPr>
      <w:bookmarkStart w:id="18" w:name="_dx_frag_StartFragment"/>
      <w:bookmarkEnd w:id="18"/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 xml:space="preserve">21) </w:t>
      </w:r>
      <w:r>
        <w:rPr>
          <w:rFonts w:ascii="Times New Roman" w:hAnsi="Times New Roman"/>
          <w:b w:val="1"/>
          <w:i w:val="0"/>
          <w:color w:val="333333"/>
          <w:sz w:val="24"/>
          <w:shd w:val="nil" w:fill="auto"/>
        </w:rPr>
        <w:t>Что означает правило 3-х секунд?</w:t>
      </w:r>
    </w:p>
    <w:p>
      <w:pPr>
        <w:keepNext w:val="0"/>
        <w:widowControl w:val="1"/>
        <w:shd w:val="clear" w:fill="auto"/>
        <w:spacing w:lineRule="auto" w:line="360" w:before="0" w:after="75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333333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</w:rPr>
        <w:t xml:space="preserve">а) </w:t>
      </w:r>
      <w:r>
        <w:rPr>
          <w:rFonts w:ascii="Times New Roman" w:hAnsi="Times New Roman"/>
          <w:b w:val="0"/>
          <w:i w:val="0"/>
          <w:color w:val="333333"/>
          <w:sz w:val="24"/>
        </w:rPr>
        <w:t>Время на замену</w:t>
      </w:r>
    </w:p>
    <w:p>
      <w:pPr>
        <w:keepNext w:val="0"/>
        <w:widowControl w:val="1"/>
        <w:shd w:val="clear" w:fill="auto"/>
        <w:spacing w:lineRule="auto" w:line="360" w:before="0" w:after="75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333333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</w:rPr>
        <w:t xml:space="preserve">б) </w:t>
      </w:r>
      <w:r>
        <w:rPr>
          <w:rFonts w:ascii="Times New Roman" w:hAnsi="Times New Roman"/>
          <w:b w:val="0"/>
          <w:i w:val="0"/>
          <w:color w:val="333333"/>
          <w:sz w:val="24"/>
        </w:rPr>
        <w:t>Время нахождения игрока атакующей команды в 3-х секундной зоне соперника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color w:val="333333"/>
          <w:sz w:val="24"/>
        </w:rPr>
        <w:t xml:space="preserve">в) </w:t>
      </w:r>
      <w:r>
        <w:rPr>
          <w:rFonts w:ascii="Times New Roman" w:hAnsi="Times New Roman"/>
          <w:b w:val="0"/>
          <w:i w:val="0"/>
          <w:color w:val="333333"/>
          <w:sz w:val="24"/>
        </w:rPr>
        <w:t>Время на выполнение штрафного броска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