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20BB" w:rsidRDefault="00A920BB">
      <w:pPr>
        <w:rPr>
          <w:rFonts w:eastAsiaTheme="minorEastAsia"/>
        </w:rPr>
      </w:pPr>
      <w:r w:rsidRPr="00A920BB">
        <w:rPr>
          <w:rFonts w:eastAsiaTheme="minorEastAsia"/>
        </w:rPr>
        <w:t>https://znanija.com/task/45146476</w:t>
      </w:r>
    </w:p>
    <w:p w:rsidR="00662183" w:rsidRPr="00684901" w:rsidRDefault="00214A19">
      <w:pPr>
        <w:rPr>
          <w:rFonts w:eastAsiaTheme="minorEastAsia"/>
          <w:i/>
        </w:rPr>
      </w:pPr>
      <m:oMathPara>
        <m:oMath>
          <m:rad>
            <m:radPr>
              <m:degHide m:val="1"/>
              <m:ctrlPr>
                <w:rPr>
                  <w:rFonts w:ascii="Cambria Math" w:hAnsi="Cambria Math"/>
                  <w:i/>
                </w:rPr>
              </m:ctrlPr>
            </m:radPr>
            <m:deg/>
            <m:e>
              <m:r>
                <w:rPr>
                  <w:rFonts w:ascii="Cambria Math" w:hAnsi="Cambria Math"/>
                </w:rPr>
                <m:t>(100-k)(100+k)</m:t>
              </m:r>
            </m:e>
          </m:rad>
          <m:r>
            <w:rPr>
              <w:rFonts w:ascii="Cambria Math" w:hAnsi="Cambria Math"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i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100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-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e>
          </m:rad>
          <m:r>
            <w:rPr>
              <w:rFonts w:ascii="Cambria Math" w:hAnsi="Cambria Math"/>
            </w:rPr>
            <m:t>,k=</m:t>
          </m:r>
          <m:bar>
            <m:barPr>
              <m:pos m:val="top"/>
              <m:ctrlPr>
                <w:rPr>
                  <w:rFonts w:ascii="Cambria Math" w:hAnsi="Cambria Math"/>
                  <w:i/>
                </w:rPr>
              </m:ctrlPr>
            </m:barPr>
            <m:e>
              <m:r>
                <w:rPr>
                  <w:rFonts w:ascii="Cambria Math" w:hAnsi="Cambria Math"/>
                </w:rPr>
                <m:t>0,100</m:t>
              </m:r>
            </m:e>
          </m:bar>
          <m:r>
            <w:rPr>
              <w:rFonts w:ascii="Cambria Math" w:hAnsi="Cambria Math"/>
            </w:rPr>
            <m:t xml:space="preserve"> </m:t>
          </m:r>
        </m:oMath>
      </m:oMathPara>
    </w:p>
    <w:p w:rsidR="00684901" w:rsidRDefault="00684901">
      <w:pPr>
        <w:rPr>
          <w:rFonts w:eastAsiaTheme="minorEastAsia"/>
        </w:rPr>
      </w:pPr>
      <w:r w:rsidRPr="00684901">
        <w:rPr>
          <w:rFonts w:eastAsiaTheme="minorEastAsia"/>
        </w:rPr>
        <w:t xml:space="preserve">Рассмотрим </w:t>
      </w:r>
      <w:r>
        <w:rPr>
          <w:rFonts w:eastAsiaTheme="minorEastAsia"/>
        </w:rPr>
        <w:t xml:space="preserve">интеграл </w:t>
      </w:r>
    </w:p>
    <w:p w:rsidR="00684901" w:rsidRPr="00684901" w:rsidRDefault="00684901">
      <w:pPr>
        <w:rPr>
          <w:rFonts w:eastAsiaTheme="minorEastAsia"/>
        </w:rPr>
      </w:pPr>
      <m:oMathPara>
        <m:oMath>
          <m:r>
            <w:rPr>
              <w:rFonts w:ascii="Cambria Math" w:hAnsi="Cambria Math"/>
              <w:lang w:val="en-US"/>
            </w:rPr>
            <m:t>I=</m:t>
          </m:r>
          <m:nary>
            <m:naryPr>
              <m:limLoc m:val="undOvr"/>
              <m:ctrlPr>
                <w:rPr>
                  <w:rFonts w:ascii="Cambria Math" w:hAnsi="Cambria Math"/>
                  <w:i/>
                </w:rPr>
              </m:ctrlPr>
            </m:naryPr>
            <m:sub>
              <m:r>
                <w:rPr>
                  <w:rFonts w:ascii="Cambria Math" w:hAnsi="Cambria Math"/>
                </w:rPr>
                <m:t>0</m:t>
              </m:r>
            </m:sub>
            <m:sup>
              <m:r>
                <w:rPr>
                  <w:rFonts w:ascii="Cambria Math" w:hAnsi="Cambria Math"/>
                </w:rPr>
                <m:t>100</m:t>
              </m:r>
            </m:sup>
            <m:e>
              <m:rad>
                <m:radPr>
                  <m:degHide m:val="1"/>
                  <m:ctrlPr>
                    <w:rPr>
                      <w:rFonts w:ascii="Cambria Math" w:hAnsi="Cambria Math"/>
                      <w:i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100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</w:rPr>
                    <m:t>-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</m:e>
              </m:rad>
            </m:e>
          </m:nary>
          <m:r>
            <w:rPr>
              <w:rFonts w:ascii="Cambria Math" w:eastAsiaTheme="minorEastAsia" w:hAnsi="Cambria Math"/>
            </w:rPr>
            <m:t>dx</m:t>
          </m:r>
        </m:oMath>
      </m:oMathPara>
    </w:p>
    <w:p w:rsidR="004647A9" w:rsidRDefault="00684901">
      <w:pPr>
        <w:rPr>
          <w:rFonts w:eastAsiaTheme="minorEastAsia"/>
        </w:rPr>
      </w:pPr>
      <w:r>
        <w:rPr>
          <w:rFonts w:eastAsiaTheme="minorEastAsia"/>
        </w:rPr>
        <w:t xml:space="preserve">Подынтегральная функция </w:t>
      </w:r>
      <m:oMath>
        <m:r>
          <w:rPr>
            <w:rFonts w:ascii="Cambria Math" w:eastAsiaTheme="minorEastAsia" w:hAnsi="Cambria Math"/>
          </w:rPr>
          <m:t>f(x)=</m:t>
        </m:r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100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  <m:r>
              <w:rPr>
                <w:rFonts w:ascii="Cambria Math" w:hAnsi="Cambria Math"/>
              </w:rPr>
              <m:t>-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x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</m:e>
        </m:rad>
        <m:r>
          <w:rPr>
            <w:rFonts w:ascii="Cambria Math" w:eastAsiaTheme="minorEastAsia" w:hAnsi="Cambria Math"/>
          </w:rPr>
          <m:t xml:space="preserve">, </m:t>
        </m:r>
        <m:r>
          <w:rPr>
            <w:rFonts w:ascii="Cambria Math" w:eastAsiaTheme="minorEastAsia" w:hAnsi="Cambria Math"/>
            <w:lang w:val="en-US"/>
          </w:rPr>
          <m:t>x</m:t>
        </m:r>
        <m:r>
          <w:rPr>
            <w:rFonts w:ascii="Cambria Math" w:eastAsiaTheme="minorEastAsia" w:hAnsi="Cambria Math"/>
          </w:rPr>
          <m:t>∈[0;100]</m:t>
        </m:r>
      </m:oMath>
      <w:r w:rsidRPr="00684901">
        <w:rPr>
          <w:rFonts w:eastAsiaTheme="minorEastAsia"/>
        </w:rPr>
        <w:t xml:space="preserve"> </w:t>
      </w:r>
      <w:r>
        <w:rPr>
          <w:rFonts w:eastAsiaTheme="minorEastAsia"/>
        </w:rPr>
        <w:t>описывает правую верхнюю четверть окружности радиуса 100 с центром в точке (0</w:t>
      </w:r>
      <w:r w:rsidRPr="00684901">
        <w:rPr>
          <w:rFonts w:eastAsiaTheme="minorEastAsia"/>
        </w:rPr>
        <w:t>;0)</w:t>
      </w:r>
      <w:r>
        <w:rPr>
          <w:rFonts w:eastAsiaTheme="minorEastAsia"/>
        </w:rPr>
        <w:t xml:space="preserve">, расположенную в </w:t>
      </w:r>
      <w:r>
        <w:rPr>
          <w:rFonts w:eastAsiaTheme="minorEastAsia"/>
          <w:lang w:val="en-US"/>
        </w:rPr>
        <w:t>I</w:t>
      </w:r>
      <w:r w:rsidRPr="00684901">
        <w:rPr>
          <w:rFonts w:eastAsiaTheme="minorEastAsia"/>
        </w:rPr>
        <w:t xml:space="preserve"> </w:t>
      </w:r>
      <w:r>
        <w:rPr>
          <w:rFonts w:eastAsiaTheme="minorEastAsia"/>
        </w:rPr>
        <w:t>координатной четверти. Очевидно,</w:t>
      </w:r>
    </w:p>
    <w:p w:rsidR="00684901" w:rsidRPr="004647A9" w:rsidRDefault="00684901" w:rsidP="004647A9">
      <w:pPr>
        <w:jc w:val="center"/>
        <w:rPr>
          <w:rFonts w:ascii="Cambria Math" w:hAnsi="Cambria Math"/>
          <w:i/>
        </w:rPr>
      </w:pPr>
      <m:oMath>
        <m:r>
          <w:rPr>
            <w:rFonts w:ascii="Cambria Math" w:hAnsi="Cambria Math"/>
            <w:lang w:val="en-US"/>
          </w:rPr>
          <m:t>I</m:t>
        </m:r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  <w:lang w:val="en-US"/>
              </w:rPr>
            </m:ctrlPr>
          </m:fPr>
          <m:num>
            <m:r>
              <w:rPr>
                <w:rFonts w:ascii="Cambria Math" w:hAnsi="Cambria Math"/>
                <w:lang w:val="en-US"/>
              </w:rPr>
              <m:t>π</m:t>
            </m:r>
            <m:r>
              <w:rPr>
                <w:rFonts w:ascii="Cambria Math" w:hAnsi="Cambria Math"/>
              </w:rPr>
              <m:t>⋅</m:t>
            </m:r>
            <m:sSup>
              <m:sSupPr>
                <m:ctrlPr>
                  <w:rPr>
                    <w:rFonts w:ascii="Cambria Math" w:hAnsi="Cambria Math"/>
                    <w:i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100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</w:rPr>
              <m:t>4</m:t>
            </m:r>
          </m:den>
        </m:f>
        <m:r>
          <w:rPr>
            <w:rFonts w:ascii="Cambria Math" w:hAnsi="Cambria Math"/>
          </w:rPr>
          <m:t>=2500</m:t>
        </m:r>
        <m:r>
          <w:rPr>
            <w:rFonts w:ascii="Cambria Math" w:hAnsi="Cambria Math"/>
            <w:lang w:val="en-US"/>
          </w:rPr>
          <m:t>π</m:t>
        </m:r>
      </m:oMath>
      <w:r w:rsidRPr="004647A9">
        <w:rPr>
          <w:rFonts w:ascii="Cambria Math" w:hAnsi="Cambria Math"/>
          <w:i/>
        </w:rPr>
        <w:t>.</w:t>
      </w:r>
    </w:p>
    <w:p w:rsidR="00684901" w:rsidRDefault="00684901">
      <w:pPr>
        <w:rPr>
          <w:rFonts w:eastAsiaTheme="minorEastAsia"/>
        </w:rPr>
      </w:pPr>
      <w:r>
        <w:rPr>
          <w:rFonts w:eastAsiaTheme="minorEastAsia"/>
        </w:rPr>
        <w:t xml:space="preserve">Рассмотрим разбиение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x</m:t>
            </m:r>
          </m:e>
          <m:sub>
            <m:r>
              <w:rPr>
                <w:rFonts w:ascii="Cambria Math" w:eastAsiaTheme="minorEastAsia" w:hAnsi="Cambria Math"/>
              </w:rPr>
              <m:t>0</m:t>
            </m:r>
          </m:sub>
        </m:sSub>
        <m:r>
          <w:rPr>
            <w:rFonts w:ascii="Cambria Math" w:eastAsiaTheme="minorEastAsia" w:hAnsi="Cambria Math"/>
          </w:rPr>
          <m:t xml:space="preserve">=0, 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x</m:t>
            </m:r>
          </m:e>
          <m:sub>
            <m:r>
              <w:rPr>
                <w:rFonts w:ascii="Cambria Math" w:eastAsiaTheme="minorEastAsia" w:hAnsi="Cambria Math"/>
              </w:rPr>
              <m:t>1</m:t>
            </m:r>
          </m:sub>
        </m:sSub>
        <m:r>
          <w:rPr>
            <w:rFonts w:ascii="Cambria Math" w:eastAsiaTheme="minorEastAsia" w:hAnsi="Cambria Math"/>
          </w:rPr>
          <m:t xml:space="preserve">=1,…, 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x</m:t>
            </m:r>
          </m:e>
          <m:sub>
            <m:r>
              <w:rPr>
                <w:rFonts w:ascii="Cambria Math" w:eastAsiaTheme="minorEastAsia" w:hAnsi="Cambria Math"/>
              </w:rPr>
              <m:t>100</m:t>
            </m:r>
          </m:sub>
        </m:sSub>
        <m:r>
          <w:rPr>
            <w:rFonts w:ascii="Cambria Math" w:eastAsiaTheme="minorEastAsia" w:hAnsi="Cambria Math"/>
          </w:rPr>
          <m:t>=100</m:t>
        </m:r>
      </m:oMath>
      <w:r w:rsidR="004647A9" w:rsidRPr="004647A9">
        <w:rPr>
          <w:rFonts w:eastAsiaTheme="minorEastAsia"/>
        </w:rPr>
        <w:t xml:space="preserve"> </w:t>
      </w:r>
      <w:r w:rsidR="004647A9">
        <w:rPr>
          <w:rFonts w:eastAsiaTheme="minorEastAsia"/>
        </w:rPr>
        <w:t>(шаг разбиения равен 1</w:t>
      </w:r>
      <w:r w:rsidR="008D7AE5" w:rsidRPr="008D7AE5">
        <w:rPr>
          <w:rFonts w:eastAsiaTheme="minorEastAsia"/>
        </w:rPr>
        <w:t xml:space="preserve">,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x</m:t>
            </m:r>
          </m:e>
          <m:sub>
            <m:r>
              <w:rPr>
                <w:rFonts w:ascii="Cambria Math" w:eastAsiaTheme="minorEastAsia" w:hAnsi="Cambria Math"/>
              </w:rPr>
              <m:t>k</m:t>
            </m:r>
          </m:sub>
        </m:sSub>
        <m:r>
          <w:rPr>
            <w:rFonts w:ascii="Cambria Math" w:eastAsiaTheme="minorEastAsia" w:hAnsi="Cambria Math"/>
          </w:rPr>
          <m:t>=k, k=</m:t>
        </m:r>
        <m:bar>
          <m:barPr>
            <m:pos m:val="top"/>
            <m:ctrlPr>
              <w:rPr>
                <w:rFonts w:ascii="Cambria Math" w:eastAsiaTheme="minorEastAsia" w:hAnsi="Cambria Math"/>
                <w:i/>
              </w:rPr>
            </m:ctrlPr>
          </m:barPr>
          <m:e>
            <m:r>
              <w:rPr>
                <w:rFonts w:ascii="Cambria Math" w:eastAsiaTheme="minorEastAsia" w:hAnsi="Cambria Math"/>
              </w:rPr>
              <m:t>0, 100</m:t>
            </m:r>
          </m:e>
        </m:bar>
      </m:oMath>
      <w:r w:rsidR="004647A9">
        <w:rPr>
          <w:rFonts w:eastAsiaTheme="minorEastAsia"/>
        </w:rPr>
        <w:t>), а также нижнюю и верхнюю</w:t>
      </w:r>
      <w:r w:rsidR="003B23E0">
        <w:rPr>
          <w:rFonts w:eastAsiaTheme="minorEastAsia"/>
        </w:rPr>
        <w:t xml:space="preserve"> интегральные</w:t>
      </w:r>
      <w:r w:rsidR="004647A9">
        <w:rPr>
          <w:rFonts w:eastAsiaTheme="minorEastAsia"/>
        </w:rPr>
        <w:t xml:space="preserve"> суммы функции</w:t>
      </w:r>
      <w:r w:rsidR="003B23E0">
        <w:rPr>
          <w:rFonts w:eastAsiaTheme="minorEastAsia"/>
        </w:rPr>
        <w:t xml:space="preserve"> </w:t>
      </w:r>
      <m:oMath>
        <m:r>
          <w:rPr>
            <w:rFonts w:ascii="Cambria Math" w:eastAsiaTheme="minorEastAsia" w:hAnsi="Cambria Math"/>
          </w:rPr>
          <m:t>f(x)</m:t>
        </m:r>
      </m:oMath>
      <w:r w:rsidR="004647A9">
        <w:rPr>
          <w:rFonts w:eastAsiaTheme="minorEastAsia"/>
        </w:rPr>
        <w:t xml:space="preserve"> на данном разбиении </w:t>
      </w:r>
      <m:oMath>
        <m:r>
          <w:rPr>
            <w:rFonts w:ascii="Cambria Math" w:eastAsiaTheme="minorEastAsia" w:hAnsi="Cambria Math"/>
          </w:rPr>
          <m:t>s</m:t>
        </m:r>
      </m:oMath>
      <w:r w:rsidR="004647A9" w:rsidRPr="004647A9">
        <w:rPr>
          <w:rFonts w:eastAsiaTheme="minorEastAsia"/>
        </w:rPr>
        <w:t xml:space="preserve"> </w:t>
      </w:r>
      <w:r w:rsidR="004647A9">
        <w:rPr>
          <w:rFonts w:eastAsiaTheme="minorEastAsia"/>
        </w:rPr>
        <w:t xml:space="preserve">и </w:t>
      </w:r>
      <m:oMath>
        <m:r>
          <w:rPr>
            <w:rFonts w:ascii="Cambria Math" w:eastAsiaTheme="minorEastAsia" w:hAnsi="Cambria Math"/>
          </w:rPr>
          <m:t>S</m:t>
        </m:r>
      </m:oMath>
      <w:r w:rsidR="004647A9">
        <w:rPr>
          <w:rFonts w:eastAsiaTheme="minorEastAsia"/>
        </w:rPr>
        <w:t xml:space="preserve"> соответственно.</w:t>
      </w:r>
    </w:p>
    <w:p w:rsidR="004647A9" w:rsidRPr="004647A9" w:rsidRDefault="004647A9">
      <w:pPr>
        <w:rPr>
          <w:rFonts w:eastAsiaTheme="minorEastAsia"/>
        </w:rPr>
      </w:pPr>
      <m:oMath>
        <m:r>
          <w:rPr>
            <w:rFonts w:ascii="Cambria Math" w:hAnsi="Cambria Math"/>
          </w:rPr>
          <m:t>f(x)</m:t>
        </m:r>
      </m:oMath>
      <w:r w:rsidRPr="004647A9">
        <w:rPr>
          <w:rFonts w:eastAsiaTheme="minorEastAsia"/>
        </w:rPr>
        <w:t xml:space="preserve"> </w:t>
      </w:r>
      <w:r>
        <w:rPr>
          <w:rFonts w:eastAsiaTheme="minorEastAsia"/>
        </w:rPr>
        <w:t xml:space="preserve">на рассматриваемом отрезке, очевидно, монотонно убывает. Значит, инфинум и супремум на </w:t>
      </w:r>
      <w:r w:rsidR="00862378">
        <w:rPr>
          <w:rFonts w:eastAsiaTheme="minorEastAsia"/>
        </w:rPr>
        <w:t>каждом из</w:t>
      </w:r>
      <w:r>
        <w:rPr>
          <w:rFonts w:eastAsiaTheme="minorEastAsia"/>
        </w:rPr>
        <w:t xml:space="preserve"> отрезк</w:t>
      </w:r>
      <w:r w:rsidR="00862378">
        <w:rPr>
          <w:rFonts w:eastAsiaTheme="minorEastAsia"/>
        </w:rPr>
        <w:t>ов</w:t>
      </w:r>
      <w:r>
        <w:rPr>
          <w:rFonts w:eastAsiaTheme="minorEastAsia"/>
        </w:rPr>
        <w:t xml:space="preserve"> разбиения </w:t>
      </w:r>
      <m:oMath>
        <m:d>
          <m:dPr>
            <m:begChr m:val="["/>
            <m:endChr m:val="]"/>
            <m:ctrlPr>
              <w:rPr>
                <w:rFonts w:ascii="Cambria Math" w:eastAsiaTheme="minorEastAsia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k</m:t>
                </m:r>
              </m:sub>
            </m:sSub>
            <m:r>
              <w:rPr>
                <w:rFonts w:ascii="Cambria Math" w:eastAsiaTheme="minorEastAsia" w:hAnsi="Cambria Math"/>
              </w:rPr>
              <m:t>;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k+1</m:t>
                </m:r>
              </m:sub>
            </m:sSub>
          </m:e>
        </m:d>
        <m:r>
          <w:rPr>
            <w:rFonts w:ascii="Cambria Math" w:eastAsiaTheme="minorEastAsia" w:hAnsi="Cambria Math"/>
          </w:rPr>
          <m:t>, k=</m:t>
        </m:r>
        <m:bar>
          <m:barPr>
            <m:pos m:val="top"/>
            <m:ctrlPr>
              <w:rPr>
                <w:rFonts w:ascii="Cambria Math" w:eastAsiaTheme="minorEastAsia" w:hAnsi="Cambria Math"/>
                <w:i/>
              </w:rPr>
            </m:ctrlPr>
          </m:barPr>
          <m:e>
            <m:r>
              <w:rPr>
                <w:rFonts w:ascii="Cambria Math" w:eastAsiaTheme="minorEastAsia" w:hAnsi="Cambria Math"/>
              </w:rPr>
              <m:t>0, 99</m:t>
            </m:r>
          </m:e>
        </m:bar>
      </m:oMath>
      <w:r>
        <w:rPr>
          <w:rFonts w:eastAsiaTheme="minorEastAsia"/>
        </w:rPr>
        <w:t xml:space="preserve"> будет достигаться на правой и левой границах соответственно</w:t>
      </w:r>
      <w:r w:rsidRPr="004647A9">
        <w:rPr>
          <w:rFonts w:eastAsiaTheme="minorEastAsia"/>
        </w:rPr>
        <w:t>.</w:t>
      </w:r>
    </w:p>
    <w:p w:rsidR="004647A9" w:rsidRDefault="004647A9">
      <w:pPr>
        <w:rPr>
          <w:rFonts w:eastAsiaTheme="minorEastAsia"/>
        </w:rPr>
      </w:pPr>
      <w:r>
        <w:rPr>
          <w:rFonts w:eastAsiaTheme="minorEastAsia"/>
        </w:rPr>
        <w:t>Тогда</w:t>
      </w:r>
      <w:r w:rsidR="003B23E0">
        <w:rPr>
          <w:rFonts w:eastAsiaTheme="minorEastAsia"/>
        </w:rPr>
        <w:t xml:space="preserve"> интегральные</w:t>
      </w:r>
      <w:r>
        <w:rPr>
          <w:rFonts w:eastAsiaTheme="minorEastAsia"/>
        </w:rPr>
        <w:t xml:space="preserve"> суммы имеют вид</w:t>
      </w:r>
    </w:p>
    <w:p w:rsidR="004647A9" w:rsidRPr="008D7AE5" w:rsidRDefault="004647A9">
      <w:pPr>
        <w:rPr>
          <w:rFonts w:eastAsiaTheme="minorEastAsia"/>
        </w:rPr>
      </w:pPr>
      <m:oMathPara>
        <m:oMath>
          <m:r>
            <w:rPr>
              <w:rFonts w:ascii="Cambria Math" w:hAnsi="Cambria Math"/>
            </w:rPr>
            <m:t>s=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i/>
                </w:rPr>
              </m:ctrlPr>
            </m:naryPr>
            <m:sub>
              <m:r>
                <w:rPr>
                  <w:rFonts w:ascii="Cambria Math" w:hAnsi="Cambria Math"/>
                  <w:lang w:val="en-US"/>
                </w:rPr>
                <m:t>k=0</m:t>
              </m:r>
            </m:sub>
            <m:sup>
              <m:r>
                <w:rPr>
                  <w:rFonts w:ascii="Cambria Math" w:hAnsi="Cambria Math"/>
                </w:rPr>
                <m:t>99</m:t>
              </m:r>
            </m:sup>
            <m:e>
              <m:r>
                <w:rPr>
                  <w:rFonts w:ascii="Cambria Math" w:hAnsi="Cambria Math"/>
                </w:rPr>
                <m:t>1⋅f(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k+1</m:t>
                  </m:r>
                </m:sub>
              </m:sSub>
              <m:r>
                <w:rPr>
                  <w:rFonts w:ascii="Cambria Math" w:hAnsi="Cambria Math"/>
                </w:rPr>
                <m:t>)</m:t>
              </m:r>
            </m:e>
          </m:nary>
          <m:r>
            <w:rPr>
              <w:rFonts w:ascii="Cambria Math" w:hAnsi="Cambria Math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i/>
                </w:rPr>
              </m:ctrlPr>
            </m:naryPr>
            <m:sub>
              <m:r>
                <w:rPr>
                  <w:rFonts w:ascii="Cambria Math" w:hAnsi="Cambria Math"/>
                  <w:lang w:val="en-US"/>
                </w:rPr>
                <m:t>k=0</m:t>
              </m:r>
            </m:sub>
            <m:sup>
              <m:r>
                <w:rPr>
                  <w:rFonts w:ascii="Cambria Math" w:hAnsi="Cambria Math"/>
                </w:rPr>
                <m:t>99</m:t>
              </m:r>
            </m:sup>
            <m:e>
              <m:rad>
                <m:radPr>
                  <m:degHide m:val="1"/>
                  <m:ctrlPr>
                    <w:rPr>
                      <w:rFonts w:ascii="Cambria Math" w:hAnsi="Cambria Math"/>
                      <w:i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100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</w:rPr>
                    <m:t>-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k+1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bSup>
                </m:e>
              </m:rad>
            </m:e>
          </m:nary>
          <m:r>
            <w:rPr>
              <w:rFonts w:ascii="Cambria Math" w:hAnsi="Cambria Math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i/>
                </w:rPr>
              </m:ctrlPr>
            </m:naryPr>
            <m:sub>
              <m:r>
                <w:rPr>
                  <w:rFonts w:ascii="Cambria Math" w:hAnsi="Cambria Math"/>
                  <w:lang w:val="en-US"/>
                </w:rPr>
                <m:t>k=0</m:t>
              </m:r>
            </m:sub>
            <m:sup>
              <m:r>
                <w:rPr>
                  <w:rFonts w:ascii="Cambria Math" w:hAnsi="Cambria Math"/>
                </w:rPr>
                <m:t>99</m:t>
              </m:r>
            </m:sup>
            <m:e>
              <m:rad>
                <m:radPr>
                  <m:degHide m:val="1"/>
                  <m:ctrlPr>
                    <w:rPr>
                      <w:rFonts w:ascii="Cambria Math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</w:rPr>
                    <m:t>(100-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k+1</m:t>
                      </m:r>
                    </m:sub>
                  </m:sSub>
                  <m:r>
                    <w:rPr>
                      <w:rFonts w:ascii="Cambria Math" w:hAnsi="Cambria Math"/>
                    </w:rPr>
                    <m:t>)(100+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k+1</m:t>
                      </m:r>
                    </m:sub>
                  </m:sSub>
                  <m:r>
                    <w:rPr>
                      <w:rFonts w:ascii="Cambria Math" w:hAnsi="Cambria Math"/>
                    </w:rPr>
                    <m:t>)</m:t>
                  </m:r>
                </m:e>
              </m:rad>
            </m:e>
          </m:nary>
          <m:r>
            <w:rPr>
              <w:rFonts w:ascii="Cambria Math" w:hAnsi="Cambria Math"/>
            </w:rPr>
            <m:t>=</m:t>
          </m:r>
        </m:oMath>
      </m:oMathPara>
    </w:p>
    <w:p w:rsidR="008D7AE5" w:rsidRPr="00862378" w:rsidRDefault="008D7AE5">
      <w:pPr>
        <w:rPr>
          <w:rFonts w:eastAsiaTheme="minorEastAsia"/>
        </w:rPr>
      </w:pPr>
      <m:oMathPara>
        <m:oMath>
          <m:r>
            <w:rPr>
              <w:rFonts w:ascii="Cambria Math" w:hAnsi="Cambria Math"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i/>
                </w:rPr>
              </m:ctrlPr>
            </m:radPr>
            <m:deg/>
            <m:e>
              <m:r>
                <w:rPr>
                  <w:rFonts w:ascii="Cambria Math" w:hAnsi="Cambria Math"/>
                </w:rPr>
                <m:t>99⋅101</m:t>
              </m:r>
            </m:e>
          </m:rad>
          <m:r>
            <w:rPr>
              <w:rFonts w:ascii="Cambria Math" w:hAnsi="Cambria Math"/>
            </w:rPr>
            <m:t>+…+</m:t>
          </m:r>
          <m:rad>
            <m:radPr>
              <m:degHide m:val="1"/>
              <m:ctrlPr>
                <w:rPr>
                  <w:rFonts w:ascii="Cambria Math" w:hAnsi="Cambria Math"/>
                  <w:i/>
                </w:rPr>
              </m:ctrlPr>
            </m:radPr>
            <m:deg/>
            <m:e>
              <m:r>
                <w:rPr>
                  <w:rFonts w:ascii="Cambria Math" w:hAnsi="Cambria Math"/>
                </w:rPr>
                <m:t>2⋅198</m:t>
              </m:r>
            </m:e>
          </m:rad>
          <m:r>
            <w:rPr>
              <w:rFonts w:ascii="Cambria Math" w:hAnsi="Cambria Math"/>
            </w:rPr>
            <m:t>+</m:t>
          </m:r>
          <m:rad>
            <m:radPr>
              <m:degHide m:val="1"/>
              <m:ctrlPr>
                <w:rPr>
                  <w:rFonts w:ascii="Cambria Math" w:hAnsi="Cambria Math"/>
                  <w:i/>
                </w:rPr>
              </m:ctrlPr>
            </m:radPr>
            <m:deg/>
            <m:e>
              <m:r>
                <w:rPr>
                  <w:rFonts w:ascii="Cambria Math" w:hAnsi="Cambria Math"/>
                </w:rPr>
                <m:t>1⋅199</m:t>
              </m:r>
            </m:e>
          </m:rad>
          <m:r>
            <w:rPr>
              <w:rFonts w:ascii="Cambria Math" w:eastAsiaTheme="minorEastAsia" w:hAnsi="Cambria Math"/>
            </w:rPr>
            <m:t>+</m:t>
          </m:r>
          <m:rad>
            <m:radPr>
              <m:degHide m:val="1"/>
              <m:ctrlPr>
                <w:rPr>
                  <w:rFonts w:ascii="Cambria Math" w:hAnsi="Cambria Math"/>
                  <w:i/>
                </w:rPr>
              </m:ctrlPr>
            </m:radPr>
            <m:deg/>
            <m:e>
              <m:r>
                <w:rPr>
                  <w:rFonts w:ascii="Cambria Math" w:hAnsi="Cambria Math"/>
                </w:rPr>
                <m:t>0⋅200</m:t>
              </m:r>
            </m:e>
          </m:rad>
          <m:r>
            <w:rPr>
              <w:rFonts w:ascii="Cambria Math" w:eastAsiaTheme="minorEastAsia" w:hAnsi="Cambria Math"/>
              <w:lang w:val="en-US"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i/>
                </w:rPr>
              </m:ctrlPr>
            </m:radPr>
            <m:deg/>
            <m:e>
              <m:r>
                <w:rPr>
                  <w:rFonts w:ascii="Cambria Math" w:hAnsi="Cambria Math"/>
                </w:rPr>
                <m:t>1⋅199</m:t>
              </m:r>
            </m:e>
          </m:rad>
          <m:r>
            <w:rPr>
              <w:rFonts w:ascii="Cambria Math" w:hAnsi="Cambria Math"/>
            </w:rPr>
            <m:t>+</m:t>
          </m:r>
          <m:rad>
            <m:radPr>
              <m:degHide m:val="1"/>
              <m:ctrlPr>
                <w:rPr>
                  <w:rFonts w:ascii="Cambria Math" w:hAnsi="Cambria Math"/>
                  <w:i/>
                </w:rPr>
              </m:ctrlPr>
            </m:radPr>
            <m:deg/>
            <m:e>
              <m:r>
                <w:rPr>
                  <w:rFonts w:ascii="Cambria Math" w:hAnsi="Cambria Math"/>
                </w:rPr>
                <m:t>2⋅198</m:t>
              </m:r>
            </m:e>
          </m:rad>
          <m:r>
            <w:rPr>
              <w:rFonts w:ascii="Cambria Math" w:hAnsi="Cambria Math"/>
            </w:rPr>
            <m:t>+…+</m:t>
          </m:r>
          <m:rad>
            <m:radPr>
              <m:degHide m:val="1"/>
              <m:ctrlPr>
                <w:rPr>
                  <w:rFonts w:ascii="Cambria Math" w:hAnsi="Cambria Math"/>
                  <w:i/>
                </w:rPr>
              </m:ctrlPr>
            </m:radPr>
            <m:deg/>
            <m:e>
              <m:r>
                <w:rPr>
                  <w:rFonts w:ascii="Cambria Math" w:hAnsi="Cambria Math"/>
                </w:rPr>
                <m:t>99⋅101</m:t>
              </m:r>
            </m:e>
          </m:rad>
        </m:oMath>
      </m:oMathPara>
    </w:p>
    <w:p w:rsidR="008D7AE5" w:rsidRPr="008D7AE5" w:rsidRDefault="008D7AE5">
      <w:pPr>
        <w:rPr>
          <w:rFonts w:eastAsiaTheme="minorEastAsia"/>
        </w:rPr>
      </w:pPr>
      <m:oMathPara>
        <m:oMath>
          <m:r>
            <w:rPr>
              <w:rFonts w:ascii="Cambria Math" w:hAnsi="Cambria Math"/>
            </w:rPr>
            <m:t>S=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i/>
                </w:rPr>
              </m:ctrlPr>
            </m:naryPr>
            <m:sub>
              <m:r>
                <w:rPr>
                  <w:rFonts w:ascii="Cambria Math" w:hAnsi="Cambria Math"/>
                  <w:lang w:val="en-US"/>
                </w:rPr>
                <m:t>k=0</m:t>
              </m:r>
            </m:sub>
            <m:sup>
              <m:r>
                <w:rPr>
                  <w:rFonts w:ascii="Cambria Math" w:hAnsi="Cambria Math"/>
                </w:rPr>
                <m:t>99</m:t>
              </m:r>
            </m:sup>
            <m:e>
              <m:r>
                <w:rPr>
                  <w:rFonts w:ascii="Cambria Math" w:hAnsi="Cambria Math"/>
                </w:rPr>
                <m:t>1⋅f(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k</m:t>
                  </m:r>
                </m:sub>
              </m:sSub>
              <m:r>
                <w:rPr>
                  <w:rFonts w:ascii="Cambria Math" w:hAnsi="Cambria Math"/>
                </w:rPr>
                <m:t>)</m:t>
              </m:r>
            </m:e>
          </m:nary>
          <m:r>
            <w:rPr>
              <w:rFonts w:ascii="Cambria Math" w:hAnsi="Cambria Math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i/>
                </w:rPr>
              </m:ctrlPr>
            </m:naryPr>
            <m:sub>
              <m:r>
                <w:rPr>
                  <w:rFonts w:ascii="Cambria Math" w:hAnsi="Cambria Math"/>
                  <w:lang w:val="en-US"/>
                </w:rPr>
                <m:t>k=0</m:t>
              </m:r>
            </m:sub>
            <m:sup>
              <m:r>
                <w:rPr>
                  <w:rFonts w:ascii="Cambria Math" w:hAnsi="Cambria Math"/>
                </w:rPr>
                <m:t>99</m:t>
              </m:r>
            </m:sup>
            <m:e>
              <m:rad>
                <m:radPr>
                  <m:degHide m:val="1"/>
                  <m:ctrlPr>
                    <w:rPr>
                      <w:rFonts w:ascii="Cambria Math" w:hAnsi="Cambria Math"/>
                      <w:i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100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</w:rPr>
                    <m:t>-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k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bSup>
                </m:e>
              </m:rad>
            </m:e>
          </m:nary>
          <m:r>
            <w:rPr>
              <w:rFonts w:ascii="Cambria Math" w:hAnsi="Cambria Math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i/>
                </w:rPr>
              </m:ctrlPr>
            </m:naryPr>
            <m:sub>
              <m:r>
                <w:rPr>
                  <w:rFonts w:ascii="Cambria Math" w:hAnsi="Cambria Math"/>
                  <w:lang w:val="en-US"/>
                </w:rPr>
                <m:t>k=0</m:t>
              </m:r>
            </m:sub>
            <m:sup>
              <m:r>
                <w:rPr>
                  <w:rFonts w:ascii="Cambria Math" w:hAnsi="Cambria Math"/>
                </w:rPr>
                <m:t>99</m:t>
              </m:r>
            </m:sup>
            <m:e>
              <m:rad>
                <m:radPr>
                  <m:degHide m:val="1"/>
                  <m:ctrlPr>
                    <w:rPr>
                      <w:rFonts w:ascii="Cambria Math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</w:rPr>
                    <m:t>(100-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k</m:t>
                      </m:r>
                    </m:sub>
                  </m:sSub>
                  <m:r>
                    <w:rPr>
                      <w:rFonts w:ascii="Cambria Math" w:hAnsi="Cambria Math"/>
                    </w:rPr>
                    <m:t>)(100+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k</m:t>
                      </m:r>
                    </m:sub>
                  </m:sSub>
                  <m:r>
                    <w:rPr>
                      <w:rFonts w:ascii="Cambria Math" w:hAnsi="Cambria Math"/>
                    </w:rPr>
                    <m:t>)</m:t>
                  </m:r>
                </m:e>
              </m:rad>
            </m:e>
          </m:nary>
          <m:r>
            <w:rPr>
              <w:rFonts w:ascii="Cambria Math" w:hAnsi="Cambria Math"/>
            </w:rPr>
            <m:t>=</m:t>
          </m:r>
        </m:oMath>
      </m:oMathPara>
    </w:p>
    <w:p w:rsidR="008D7AE5" w:rsidRPr="008D7AE5" w:rsidRDefault="008D7AE5" w:rsidP="008D7AE5">
      <w:pPr>
        <w:rPr>
          <w:rFonts w:eastAsiaTheme="minorEastAsia"/>
        </w:rPr>
      </w:pPr>
      <m:oMathPara>
        <m:oMath>
          <m:r>
            <w:rPr>
              <w:rFonts w:ascii="Cambria Math" w:hAnsi="Cambria Math"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i/>
                </w:rPr>
              </m:ctrlPr>
            </m:radPr>
            <m:deg/>
            <m:e>
              <m:r>
                <w:rPr>
                  <w:rFonts w:ascii="Cambria Math" w:hAnsi="Cambria Math"/>
                </w:rPr>
                <m:t>100⋅100</m:t>
              </m:r>
            </m:e>
          </m:rad>
          <m:r>
            <w:rPr>
              <w:rFonts w:ascii="Cambria Math" w:hAnsi="Cambria Math"/>
            </w:rPr>
            <m:t>+</m:t>
          </m:r>
          <m:rad>
            <m:radPr>
              <m:degHide m:val="1"/>
              <m:ctrlPr>
                <w:rPr>
                  <w:rFonts w:ascii="Cambria Math" w:hAnsi="Cambria Math"/>
                  <w:i/>
                </w:rPr>
              </m:ctrlPr>
            </m:radPr>
            <m:deg/>
            <m:e>
              <m:r>
                <w:rPr>
                  <w:rFonts w:ascii="Cambria Math" w:hAnsi="Cambria Math"/>
                </w:rPr>
                <m:t>99⋅101</m:t>
              </m:r>
            </m:e>
          </m:rad>
          <m:r>
            <w:rPr>
              <w:rFonts w:ascii="Cambria Math" w:hAnsi="Cambria Math"/>
            </w:rPr>
            <m:t>+…+</m:t>
          </m:r>
          <m:rad>
            <m:radPr>
              <m:degHide m:val="1"/>
              <m:ctrlPr>
                <w:rPr>
                  <w:rFonts w:ascii="Cambria Math" w:hAnsi="Cambria Math"/>
                  <w:i/>
                </w:rPr>
              </m:ctrlPr>
            </m:radPr>
            <m:deg/>
            <m:e>
              <m:r>
                <w:rPr>
                  <w:rFonts w:ascii="Cambria Math" w:hAnsi="Cambria Math"/>
                </w:rPr>
                <m:t>2⋅198</m:t>
              </m:r>
            </m:e>
          </m:rad>
          <m:r>
            <w:rPr>
              <w:rFonts w:ascii="Cambria Math" w:hAnsi="Cambria Math"/>
            </w:rPr>
            <m:t>+</m:t>
          </m:r>
          <m:rad>
            <m:radPr>
              <m:degHide m:val="1"/>
              <m:ctrlPr>
                <w:rPr>
                  <w:rFonts w:ascii="Cambria Math" w:hAnsi="Cambria Math"/>
                  <w:i/>
                </w:rPr>
              </m:ctrlPr>
            </m:radPr>
            <m:deg/>
            <m:e>
              <m:r>
                <w:rPr>
                  <w:rFonts w:ascii="Cambria Math" w:hAnsi="Cambria Math"/>
                </w:rPr>
                <m:t>1⋅199</m:t>
              </m:r>
            </m:e>
          </m:rad>
          <m:r>
            <w:rPr>
              <w:rFonts w:ascii="Cambria Math" w:eastAsiaTheme="minorEastAsia" w:hAnsi="Cambria Math"/>
              <w:lang w:val="en-US"/>
            </w:rPr>
            <m:t>=100+</m:t>
          </m:r>
          <m:rad>
            <m:radPr>
              <m:degHide m:val="1"/>
              <m:ctrlPr>
                <w:rPr>
                  <w:rFonts w:ascii="Cambria Math" w:hAnsi="Cambria Math"/>
                  <w:i/>
                </w:rPr>
              </m:ctrlPr>
            </m:radPr>
            <m:deg/>
            <m:e>
              <m:r>
                <w:rPr>
                  <w:rFonts w:ascii="Cambria Math" w:hAnsi="Cambria Math"/>
                </w:rPr>
                <m:t>1⋅199</m:t>
              </m:r>
            </m:e>
          </m:rad>
          <m:r>
            <w:rPr>
              <w:rFonts w:ascii="Cambria Math" w:hAnsi="Cambria Math"/>
            </w:rPr>
            <m:t>+</m:t>
          </m:r>
          <m:rad>
            <m:radPr>
              <m:degHide m:val="1"/>
              <m:ctrlPr>
                <w:rPr>
                  <w:rFonts w:ascii="Cambria Math" w:hAnsi="Cambria Math"/>
                  <w:i/>
                </w:rPr>
              </m:ctrlPr>
            </m:radPr>
            <m:deg/>
            <m:e>
              <m:r>
                <w:rPr>
                  <w:rFonts w:ascii="Cambria Math" w:hAnsi="Cambria Math"/>
                </w:rPr>
                <m:t>2⋅198</m:t>
              </m:r>
            </m:e>
          </m:rad>
          <m:r>
            <w:rPr>
              <w:rFonts w:ascii="Cambria Math" w:hAnsi="Cambria Math"/>
            </w:rPr>
            <m:t>+…+</m:t>
          </m:r>
          <m:rad>
            <m:radPr>
              <m:degHide m:val="1"/>
              <m:ctrlPr>
                <w:rPr>
                  <w:rFonts w:ascii="Cambria Math" w:hAnsi="Cambria Math"/>
                  <w:i/>
                </w:rPr>
              </m:ctrlPr>
            </m:radPr>
            <m:deg/>
            <m:e>
              <m:r>
                <w:rPr>
                  <w:rFonts w:ascii="Cambria Math" w:hAnsi="Cambria Math"/>
                </w:rPr>
                <m:t>99⋅101</m:t>
              </m:r>
            </m:e>
          </m:rad>
        </m:oMath>
      </m:oMathPara>
    </w:p>
    <w:p w:rsidR="008D7AE5" w:rsidRPr="00C70771" w:rsidRDefault="008D7AE5">
      <w:pPr>
        <w:rPr>
          <w:rFonts w:eastAsiaTheme="minorEastAsia"/>
        </w:rPr>
      </w:pPr>
      <w:r>
        <w:t>При этом</w:t>
      </w:r>
      <w:r w:rsidR="00C70771">
        <w:t xml:space="preserve">, учитывая монотонное убывание функции </w:t>
      </w:r>
      <m:oMath>
        <m:r>
          <w:rPr>
            <w:rFonts w:ascii="Cambria Math" w:hAnsi="Cambria Math"/>
          </w:rPr>
          <m:t>f(x)</m:t>
        </m:r>
      </m:oMath>
      <w:r w:rsidR="00C70771">
        <w:rPr>
          <w:rFonts w:eastAsiaTheme="minorEastAsia"/>
        </w:rPr>
        <w:t>,</w:t>
      </w:r>
      <w:r>
        <w:t xml:space="preserve"> верно соотношение </w:t>
      </w:r>
      <m:oMath>
        <m:r>
          <w:rPr>
            <w:rFonts w:ascii="Cambria Math" w:hAnsi="Cambria Math"/>
          </w:rPr>
          <m:t>s&lt;I&lt;S</m:t>
        </m:r>
      </m:oMath>
      <w:r w:rsidR="00C70771" w:rsidRPr="00C70771">
        <w:rPr>
          <w:rFonts w:eastAsiaTheme="minorEastAsia"/>
        </w:rPr>
        <w:t xml:space="preserve">, </w:t>
      </w:r>
      <w:r w:rsidR="00C70771">
        <w:rPr>
          <w:rFonts w:eastAsiaTheme="minorEastAsia"/>
        </w:rPr>
        <w:t>т.е.</w:t>
      </w:r>
      <w:r w:rsidR="00C70771" w:rsidRPr="00C70771">
        <w:rPr>
          <w:rFonts w:eastAsiaTheme="minorEastAsia"/>
        </w:rPr>
        <w:t>:</w:t>
      </w:r>
    </w:p>
    <w:p w:rsidR="00C70771" w:rsidRPr="00C70771" w:rsidRDefault="00214A19">
      <w:pPr>
        <w:rPr>
          <w:rFonts w:eastAsiaTheme="minorEastAsia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hAnsi="Cambria Math"/>
                  <w:i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</w:rPr>
                  </m:ctrlPr>
                </m:eqArrPr>
                <m:e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i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</w:rPr>
                        <m:t>1⋅199</m:t>
                      </m:r>
                    </m:e>
                  </m:rad>
                  <m:r>
                    <w:rPr>
                      <w:rFonts w:ascii="Cambria Math" w:hAnsi="Cambria Math"/>
                    </w:rPr>
                    <m:t>+</m:t>
                  </m:r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i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</w:rPr>
                        <m:t>2⋅198</m:t>
                      </m:r>
                    </m:e>
                  </m:rad>
                  <m:r>
                    <w:rPr>
                      <w:rFonts w:ascii="Cambria Math" w:hAnsi="Cambria Math"/>
                    </w:rPr>
                    <m:t>+…+</m:t>
                  </m:r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i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</w:rPr>
                        <m:t>99⋅101</m:t>
                      </m:r>
                    </m:e>
                  </m:rad>
                  <m:r>
                    <w:rPr>
                      <w:rFonts w:ascii="Cambria Math" w:hAnsi="Cambria Math"/>
                    </w:rPr>
                    <m:t>&lt;</m:t>
                  </m:r>
                  <m:r>
                    <w:rPr>
                      <w:rFonts w:ascii="Cambria Math" w:hAnsi="Cambria Math"/>
                      <w:lang w:val="en-US"/>
                    </w:rPr>
                    <m:t>2500π</m:t>
                  </m:r>
                </m:e>
                <m:e>
                  <m:r>
                    <w:rPr>
                      <w:rFonts w:ascii="Cambria Math" w:hAnsi="Cambria Math"/>
                      <w:lang w:val="en-US"/>
                    </w:rPr>
                    <m:t>2500π&lt;</m:t>
                  </m:r>
                  <m:r>
                    <w:rPr>
                      <w:rFonts w:ascii="Cambria Math" w:eastAsiaTheme="minorEastAsia" w:hAnsi="Cambria Math"/>
                      <w:lang w:val="en-US"/>
                    </w:rPr>
                    <m:t>100+</m:t>
                  </m:r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i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</w:rPr>
                        <m:t>1⋅199</m:t>
                      </m:r>
                    </m:e>
                  </m:rad>
                  <m:r>
                    <w:rPr>
                      <w:rFonts w:ascii="Cambria Math" w:hAnsi="Cambria Math"/>
                    </w:rPr>
                    <m:t>+</m:t>
                  </m:r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i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</w:rPr>
                        <m:t>2⋅198</m:t>
                      </m:r>
                    </m:e>
                  </m:rad>
                  <m:r>
                    <w:rPr>
                      <w:rFonts w:ascii="Cambria Math" w:hAnsi="Cambria Math"/>
                    </w:rPr>
                    <m:t>+…+</m:t>
                  </m:r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i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</w:rPr>
                        <m:t>99⋅101</m:t>
                      </m:r>
                    </m:e>
                  </m:rad>
                </m:e>
              </m:eqArr>
            </m:e>
          </m:d>
          <m:r>
            <w:rPr>
              <w:rFonts w:ascii="Cambria Math" w:eastAsiaTheme="minorEastAsia" w:hAnsi="Cambria Math"/>
            </w:rPr>
            <m:t>,</m:t>
          </m:r>
        </m:oMath>
      </m:oMathPara>
    </w:p>
    <w:p w:rsidR="00C70771" w:rsidRDefault="00C70771">
      <w:r>
        <w:t>откуда, вычитая 100 из 2ого неравенства</w:t>
      </w:r>
      <w:r w:rsidR="003B23E0">
        <w:t>,</w:t>
      </w:r>
      <w:r>
        <w:t xml:space="preserve"> получим </w:t>
      </w:r>
    </w:p>
    <w:p w:rsidR="00C70771" w:rsidRPr="00C70771" w:rsidRDefault="00214A19">
      <w:pPr>
        <w:rPr>
          <w:rFonts w:eastAsiaTheme="minorEastAsia"/>
          <w:i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hAnsi="Cambria Math"/>
                  <w:i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</w:rPr>
                  </m:ctrlPr>
                </m:eqArrPr>
                <m:e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i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</w:rPr>
                        <m:t>1⋅199</m:t>
                      </m:r>
                    </m:e>
                  </m:rad>
                  <m:r>
                    <w:rPr>
                      <w:rFonts w:ascii="Cambria Math" w:hAnsi="Cambria Math"/>
                    </w:rPr>
                    <m:t>+</m:t>
                  </m:r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i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</w:rPr>
                        <m:t>2⋅198</m:t>
                      </m:r>
                    </m:e>
                  </m:rad>
                  <m:r>
                    <w:rPr>
                      <w:rFonts w:ascii="Cambria Math" w:hAnsi="Cambria Math"/>
                    </w:rPr>
                    <m:t>+…+</m:t>
                  </m:r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i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</w:rPr>
                        <m:t>99⋅101</m:t>
                      </m:r>
                    </m:e>
                  </m:rad>
                  <m:r>
                    <w:rPr>
                      <w:rFonts w:ascii="Cambria Math" w:hAnsi="Cambria Math"/>
                    </w:rPr>
                    <m:t>&lt;</m:t>
                  </m:r>
                  <m:r>
                    <w:rPr>
                      <w:rFonts w:ascii="Cambria Math" w:hAnsi="Cambria Math"/>
                      <w:lang w:val="en-US"/>
                    </w:rPr>
                    <m:t>2500π</m:t>
                  </m:r>
                </m:e>
                <m:e>
                  <m:r>
                    <w:rPr>
                      <w:rFonts w:ascii="Cambria Math" w:hAnsi="Cambria Math"/>
                      <w:lang w:val="en-US"/>
                    </w:rPr>
                    <m:t>2500π-100&lt;</m:t>
                  </m:r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i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</w:rPr>
                        <m:t>1⋅199</m:t>
                      </m:r>
                    </m:e>
                  </m:rad>
                  <m:r>
                    <w:rPr>
                      <w:rFonts w:ascii="Cambria Math" w:hAnsi="Cambria Math"/>
                    </w:rPr>
                    <m:t>+</m:t>
                  </m:r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i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</w:rPr>
                        <m:t>2⋅198</m:t>
                      </m:r>
                    </m:e>
                  </m:rad>
                  <m:r>
                    <w:rPr>
                      <w:rFonts w:ascii="Cambria Math" w:hAnsi="Cambria Math"/>
                    </w:rPr>
                    <m:t>+…+</m:t>
                  </m:r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i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</w:rPr>
                        <m:t>99⋅101</m:t>
                      </m:r>
                    </m:e>
                  </m:rad>
                </m:e>
              </m:eqArr>
            </m:e>
          </m:d>
          <m:r>
            <w:rPr>
              <w:rFonts w:ascii="Cambria Math" w:eastAsiaTheme="minorEastAsia" w:hAnsi="Cambria Math"/>
              <w:lang w:val="en-US"/>
            </w:rPr>
            <m:t>.</m:t>
          </m:r>
        </m:oMath>
      </m:oMathPara>
    </w:p>
    <w:p w:rsidR="00C70771" w:rsidRDefault="00C70771">
      <w:r>
        <w:t>А это есть не что иное, как искомое неравенство</w:t>
      </w:r>
    </w:p>
    <w:p w:rsidR="00C70771" w:rsidRPr="00C70771" w:rsidRDefault="00C70771">
      <w:pPr>
        <w:rPr>
          <w:rFonts w:eastAsiaTheme="minorEastAsia"/>
          <w:lang w:val="en-US"/>
        </w:rPr>
      </w:pPr>
      <m:oMathPara>
        <m:oMath>
          <m:r>
            <w:rPr>
              <w:rFonts w:ascii="Cambria Math" w:hAnsi="Cambria Math"/>
              <w:lang w:val="en-US"/>
            </w:rPr>
            <m:t>2500π-100&lt;</m:t>
          </m:r>
          <m:rad>
            <m:radPr>
              <m:degHide m:val="1"/>
              <m:ctrlPr>
                <w:rPr>
                  <w:rFonts w:ascii="Cambria Math" w:hAnsi="Cambria Math"/>
                  <w:i/>
                </w:rPr>
              </m:ctrlPr>
            </m:radPr>
            <m:deg/>
            <m:e>
              <m:r>
                <w:rPr>
                  <w:rFonts w:ascii="Cambria Math" w:hAnsi="Cambria Math"/>
                </w:rPr>
                <m:t>1⋅199</m:t>
              </m:r>
            </m:e>
          </m:rad>
          <m:r>
            <w:rPr>
              <w:rFonts w:ascii="Cambria Math" w:hAnsi="Cambria Math"/>
            </w:rPr>
            <m:t>+</m:t>
          </m:r>
          <m:rad>
            <m:radPr>
              <m:degHide m:val="1"/>
              <m:ctrlPr>
                <w:rPr>
                  <w:rFonts w:ascii="Cambria Math" w:hAnsi="Cambria Math"/>
                  <w:i/>
                </w:rPr>
              </m:ctrlPr>
            </m:radPr>
            <m:deg/>
            <m:e>
              <m:r>
                <w:rPr>
                  <w:rFonts w:ascii="Cambria Math" w:hAnsi="Cambria Math"/>
                </w:rPr>
                <m:t>2⋅198</m:t>
              </m:r>
            </m:e>
          </m:rad>
          <m:r>
            <w:rPr>
              <w:rFonts w:ascii="Cambria Math" w:hAnsi="Cambria Math"/>
            </w:rPr>
            <m:t>+…+</m:t>
          </m:r>
          <m:rad>
            <m:radPr>
              <m:degHide m:val="1"/>
              <m:ctrlPr>
                <w:rPr>
                  <w:rFonts w:ascii="Cambria Math" w:hAnsi="Cambria Math"/>
                  <w:i/>
                </w:rPr>
              </m:ctrlPr>
            </m:radPr>
            <m:deg/>
            <m:e>
              <m:r>
                <w:rPr>
                  <w:rFonts w:ascii="Cambria Math" w:hAnsi="Cambria Math"/>
                </w:rPr>
                <m:t>99⋅101</m:t>
              </m:r>
            </m:e>
          </m:rad>
          <m:r>
            <w:rPr>
              <w:rFonts w:ascii="Cambria Math" w:hAnsi="Cambria Math"/>
            </w:rPr>
            <m:t>&lt;</m:t>
          </m:r>
          <m:r>
            <w:rPr>
              <w:rFonts w:ascii="Cambria Math" w:hAnsi="Cambria Math"/>
              <w:lang w:val="en-US"/>
            </w:rPr>
            <m:t>2500π</m:t>
          </m:r>
        </m:oMath>
      </m:oMathPara>
    </w:p>
    <w:p w:rsidR="00C70771" w:rsidRDefault="00C70771">
      <w:pPr>
        <w:rPr>
          <w:rFonts w:eastAsiaTheme="minorEastAsia"/>
        </w:rPr>
      </w:pPr>
      <w:r>
        <w:rPr>
          <w:rFonts w:eastAsiaTheme="minorEastAsia"/>
        </w:rPr>
        <w:t>Ч.т.д.</w:t>
      </w:r>
      <w:r w:rsidR="00214A19">
        <w:rPr>
          <w:rFonts w:eastAsiaTheme="minorEastAsia"/>
        </w:rPr>
        <w:t xml:space="preserve"> </w:t>
      </w:r>
    </w:p>
    <w:p w:rsidR="00214A19" w:rsidRPr="00C70771" w:rsidRDefault="00214A19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638925" cy="66198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661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214A19" w:rsidRPr="00C70771" w:rsidSect="008D7AE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901"/>
    <w:rsid w:val="00214A19"/>
    <w:rsid w:val="00261D7C"/>
    <w:rsid w:val="003B0325"/>
    <w:rsid w:val="003B23E0"/>
    <w:rsid w:val="004647A9"/>
    <w:rsid w:val="00684901"/>
    <w:rsid w:val="00862378"/>
    <w:rsid w:val="008D7AE5"/>
    <w:rsid w:val="00A920BB"/>
    <w:rsid w:val="00C70771"/>
    <w:rsid w:val="00CA5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738B2E"/>
  <w15:chartTrackingRefBased/>
  <w15:docId w15:val="{E9D8121A-C30D-42BE-AD53-EFB5BC9B6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8490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2</Pages>
  <Words>235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2021-08-17T20:38:00Z</dcterms:created>
  <dcterms:modified xsi:type="dcterms:W3CDTF">2021-08-18T17:23:00Z</dcterms:modified>
</cp:coreProperties>
</file>