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\s\up2(2)+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80;log\s\do6(2)\b(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)+log\s\do6(2)\b(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5))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>Отметим ОДЗ.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y&gt;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0;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x&gt;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0;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\s\up2(2)+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80;log\s\do6(2)\b(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)+log\s\do6(2)\b(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5))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>Преобразуем уравнение.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>Воспользуемся свойством логарифмов.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log\s\do6(2)\b(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)+log\s\do6(2)\b(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5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log\s\do6(2)\b(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)+log\s\do6(2)\b(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log\s\do6(2)\b(2\s\up2(5))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log\s\do6(2)\b(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log\s\do6(2)\b(2\s\up2(5))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>Воспользуемся свойством монотонности логарифмической функции.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xy=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2\s\up2(5)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y&gt;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0;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x&gt;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0;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\s\up2(2)+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80;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xy=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2\s\up2(5)))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y&gt;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0;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x&gt;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0;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\s\up2(2)+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80;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xy=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32))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 xml:space="preserve">Из уравнения </w: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4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t xml:space="preserve"> выразим переменную </w: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y&gt;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0;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x&gt;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0;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\s\up2(2)+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80;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\f(32;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)))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 xml:space="preserve">Подставим вместо переменной </w: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t xml:space="preserve"> найденное выражение.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y&gt;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0;\f(32;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&gt;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0;\b(\f(32;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))\s\up2(2)+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\s\up-4(2)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80;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\f(32;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)))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>Преобразуем неравенство.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lastRenderedPageBreak/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y&gt;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0;\f(1;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&gt;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\f(0;32);\b(\f(32;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))\s\up2(2)+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\s\up-4(2)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80;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\f(32;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)))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y&gt;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0;\f(1;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&gt;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0;\b(\f(32;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))\s\up2(2)+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\s\up-4(2)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80;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\f(32;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)))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>Воспользуемся свойством степеней.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y&gt;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0;\f(32\s\up2(2);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\s\up2(2))+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\s\up-4(2)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80;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\f(32;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)))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y&gt;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0;\f(1024;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\s\up2(2))+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\s\up-2(2)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80;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\f(32;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)))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>Решаем вспомогательное уравнение.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\f(1024;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\s\up2(2))+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\s\up-2(2)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80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>Перенесем все в левую часть.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\f(1024;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\s\up2(2))+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\s\up-2(2)-80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>Произведем замену переменных.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 xml:space="preserve">Пусть </w: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\f(1024;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\s\up2(2))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>В результате замены переменных получаем вспомогательное уравнение.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+\f(1024;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)-80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\f(1024;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)+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-80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\f(1024;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)+\b(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-80)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>Приводим дроби к общему знаменателю.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\f(1024;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)+\f(\b(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-80)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lastRenderedPageBreak/>
        <w:t>Производим сложение дробей с одинаковыми знаменателями.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\f(1024+\b(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-80)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>Раскрываем скобки.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\f(1024+\b(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\s\up2(2)-80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\f(1024+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\s\up2(2)-80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>Изменяем порядок действий.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\f(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\s\up2(2)-80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+1024;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>Дробь обращается в нуль тогда, когда числитель равен нулю.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\s\up2(2)-80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+1024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>Находим дискриминант.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D=b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\s\up1(2)-4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ac=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\b(-80)\s\up2(2)-4·1·1024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2304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 xml:space="preserve">Дискриминант положителен, </w:t>
      </w:r>
      <w:proofErr w:type="gramStart"/>
      <w:r w:rsidRPr="006D2888">
        <w:rPr>
          <w:rFonts w:ascii="Times New Roman" w:hAnsi="Times New Roman" w:cs="Times New Roman"/>
          <w:sz w:val="20"/>
          <w:szCs w:val="20"/>
          <w:lang w:val="ru-RU"/>
        </w:rPr>
        <w:t>значит</w:t>
      </w:r>
      <w:proofErr w:type="gramEnd"/>
      <w:r w:rsidRPr="006D2888">
        <w:rPr>
          <w:rFonts w:ascii="Times New Roman" w:hAnsi="Times New Roman" w:cs="Times New Roman"/>
          <w:sz w:val="20"/>
          <w:szCs w:val="20"/>
          <w:lang w:val="ru-RU"/>
        </w:rPr>
        <w:t xml:space="preserve"> уравнение имеет два корня.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>Воспользуемся формулой корней квадратного уравнения.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\s\do6(1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,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\f(-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b±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\r(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D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);2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)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\s\do6(1)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\f(80-48;2·1)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16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t>;</w: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 xml:space="preserve"> t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\s\do6(2)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\f(80+48;2·1)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64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 xml:space="preserve">Ответ вспомогательного уравнения: </w: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t=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16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\;t=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64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>В этом случае исходное уравнение сводится к уравнению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\f(1024;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16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t>;</w: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 xml:space="preserve">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\f(1024;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64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\f(1024;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16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16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1024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1024:16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64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\f(1024;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64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64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1024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1024:64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\s\up2(2)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16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lastRenderedPageBreak/>
        <w:t>Уравнения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решенные через у: </w: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y=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-8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\;y=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-4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\;y=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>4</w:instrText>
      </w:r>
      <w:r w:rsidRPr="006D2888">
        <w:rPr>
          <w:rFonts w:ascii="Times New Roman" w:hAnsi="Times New Roman" w:cs="Times New Roman"/>
          <w:i/>
          <w:sz w:val="20"/>
          <w:szCs w:val="20"/>
          <w:lang w:val="ru-RU"/>
        </w:rPr>
        <w:instrText>\;y=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instrText xml:space="preserve">8 </w:instrTex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D2888">
        <w:rPr>
          <w:rFonts w:ascii="Times New Roman" w:hAnsi="Times New Roman" w:cs="Times New Roman"/>
          <w:sz w:val="20"/>
          <w:szCs w:val="20"/>
          <w:lang w:val="ru-RU"/>
        </w:rPr>
        <w:t xml:space="preserve">Ответ: </w:t>
      </w:r>
      <w:r w:rsidRPr="006D2888">
        <w:rPr>
          <w:rFonts w:ascii="Times New Roman" w:hAnsi="Times New Roman" w:cs="Times New Roman"/>
          <w:sz w:val="20"/>
          <w:szCs w:val="20"/>
        </w:rPr>
        <w:t>(8</w:t>
      </w:r>
      <w:r w:rsidRPr="006D2888">
        <w:rPr>
          <w:rFonts w:ascii="Times New Roman" w:hAnsi="Times New Roman" w:cs="Times New Roman"/>
          <w:sz w:val="20"/>
          <w:szCs w:val="20"/>
          <w:lang w:val="ru-RU"/>
        </w:rPr>
        <w:t>;4), (4;8)</w:t>
      </w:r>
    </w:p>
    <w:p w:rsidR="006D2888" w:rsidRPr="006D2888" w:rsidRDefault="006D2888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BA52F8" w:rsidRPr="006D2888" w:rsidRDefault="00BA52F8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BA52F8" w:rsidRPr="006D2888" w:rsidSect="00BA52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2888"/>
    <w:rsid w:val="006D2888"/>
    <w:rsid w:val="00BA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1830</Words>
  <Characters>1044</Characters>
  <Application>Microsoft Office Word</Application>
  <DocSecurity>0</DocSecurity>
  <Lines>8</Lines>
  <Paragraphs>5</Paragraphs>
  <ScaleCrop>false</ScaleCrop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2015-01-29T17:06:00Z</dcterms:created>
  <dcterms:modified xsi:type="dcterms:W3CDTF">2015-01-29T17:08:00Z</dcterms:modified>
</cp:coreProperties>
</file>