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5B" w:rsidRPr="00316E5B" w:rsidRDefault="00316E5B" w:rsidP="00316E5B">
      <w:pPr>
        <w:rPr>
          <w:rFonts w:ascii="Times New Roman" w:hAnsi="Times New Roman" w:cs="Times New Roman"/>
          <w:sz w:val="28"/>
          <w:szCs w:val="28"/>
        </w:rPr>
      </w:pPr>
      <w:r w:rsidRPr="00316E5B">
        <w:rPr>
          <w:rFonts w:ascii="Times New Roman" w:hAnsi="Times New Roman" w:cs="Times New Roman"/>
          <w:sz w:val="28"/>
          <w:szCs w:val="28"/>
        </w:rPr>
        <w:t xml:space="preserve">Положение в агропромышленном комплексе области ухудшилось в начале 1980-х годов. Сельское хозяйство края удерживалось лишь благодаря огромным инвестициям, которые государство вкладывало в развитие села. Они составляли 20-25% бюджета </w:t>
      </w:r>
      <w:proofErr w:type="gramStart"/>
      <w:r w:rsidRPr="00316E5B">
        <w:rPr>
          <w:rFonts w:ascii="Times New Roman" w:hAnsi="Times New Roman" w:cs="Times New Roman"/>
          <w:sz w:val="28"/>
          <w:szCs w:val="28"/>
        </w:rPr>
        <w:t>страны</w:t>
      </w:r>
      <w:proofErr w:type="gramEnd"/>
      <w:r w:rsidRPr="00316E5B">
        <w:rPr>
          <w:rFonts w:ascii="Times New Roman" w:hAnsi="Times New Roman" w:cs="Times New Roman"/>
          <w:sz w:val="28"/>
          <w:szCs w:val="28"/>
        </w:rPr>
        <w:t xml:space="preserve"> тогда как в США — 4%. При этом масштабы капиталовложений значительно превосходили полученные результаты. Субсидии, выдаваемые ежегодно сельскому хозяйству области, достигали 35 млн. рублей. Но при этом колхозы и совхозы региона производили на душу населения в год: мяса - 30 кг</w:t>
      </w:r>
      <w:proofErr w:type="gramStart"/>
      <w:r w:rsidRPr="00316E5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316E5B">
        <w:rPr>
          <w:rFonts w:ascii="Times New Roman" w:hAnsi="Times New Roman" w:cs="Times New Roman"/>
          <w:sz w:val="28"/>
          <w:szCs w:val="28"/>
        </w:rPr>
        <w:t>молока— 100 л., яиц - 155 штук, колбасных изделий - 20 кг. Обеспеченность области собственным зерном составила 460 кг</w:t>
      </w:r>
      <w:proofErr w:type="gramStart"/>
      <w:r w:rsidRPr="00316E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6E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6E5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16E5B">
        <w:rPr>
          <w:rFonts w:ascii="Times New Roman" w:hAnsi="Times New Roman" w:cs="Times New Roman"/>
          <w:sz w:val="28"/>
          <w:szCs w:val="28"/>
        </w:rPr>
        <w:t xml:space="preserve">а человека. Такая низкая эффективность </w:t>
      </w:r>
      <w:proofErr w:type="spellStart"/>
      <w:r w:rsidRPr="00316E5B">
        <w:rPr>
          <w:rFonts w:ascii="Times New Roman" w:hAnsi="Times New Roman" w:cs="Times New Roman"/>
          <w:sz w:val="28"/>
          <w:szCs w:val="28"/>
        </w:rPr>
        <w:t>сельхозсектора</w:t>
      </w:r>
      <w:proofErr w:type="spellEnd"/>
      <w:r w:rsidRPr="00316E5B">
        <w:rPr>
          <w:rFonts w:ascii="Times New Roman" w:hAnsi="Times New Roman" w:cs="Times New Roman"/>
          <w:sz w:val="28"/>
          <w:szCs w:val="28"/>
        </w:rPr>
        <w:t xml:space="preserve"> экономики региона объяснялась прежде всего стремлением правящего режима сохранить колхозн</w:t>
      </w:r>
      <w:proofErr w:type="gramStart"/>
      <w:r w:rsidRPr="00316E5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16E5B">
        <w:rPr>
          <w:rFonts w:ascii="Times New Roman" w:hAnsi="Times New Roman" w:cs="Times New Roman"/>
          <w:sz w:val="28"/>
          <w:szCs w:val="28"/>
        </w:rPr>
        <w:t xml:space="preserve"> совхозную систему как экономическую основу социализма. И все же в начале 19980-х годов правительство было вынуждено принять ряд мер в поддержку частного сектора. В Донецкой области предполагалось довести производство мяса до 325 </w:t>
      </w:r>
      <w:proofErr w:type="spellStart"/>
      <w:r w:rsidRPr="00316E5B">
        <w:rPr>
          <w:rFonts w:ascii="Times New Roman" w:hAnsi="Times New Roman" w:cs="Times New Roman"/>
          <w:sz w:val="28"/>
          <w:szCs w:val="28"/>
        </w:rPr>
        <w:t>тыс.т</w:t>
      </w:r>
      <w:proofErr w:type="spellEnd"/>
      <w:r w:rsidRPr="00316E5B">
        <w:rPr>
          <w:rFonts w:ascii="Times New Roman" w:hAnsi="Times New Roman" w:cs="Times New Roman"/>
          <w:sz w:val="28"/>
          <w:szCs w:val="28"/>
        </w:rPr>
        <w:t xml:space="preserve">. к моменту принятия программы (май 1982 - производилось 136 </w:t>
      </w:r>
      <w:proofErr w:type="spellStart"/>
      <w:r w:rsidRPr="00316E5B">
        <w:rPr>
          <w:rFonts w:ascii="Times New Roman" w:hAnsi="Times New Roman" w:cs="Times New Roman"/>
          <w:sz w:val="28"/>
          <w:szCs w:val="28"/>
        </w:rPr>
        <w:t>тыс.т</w:t>
      </w:r>
      <w:proofErr w:type="spellEnd"/>
      <w:r w:rsidRPr="00316E5B">
        <w:rPr>
          <w:rFonts w:ascii="Times New Roman" w:hAnsi="Times New Roman" w:cs="Times New Roman"/>
          <w:sz w:val="28"/>
          <w:szCs w:val="28"/>
        </w:rPr>
        <w:t xml:space="preserve">., молока- 1.262 </w:t>
      </w:r>
      <w:proofErr w:type="spellStart"/>
      <w:proofErr w:type="gramStart"/>
      <w:r w:rsidRPr="00316E5B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316E5B">
        <w:rPr>
          <w:rFonts w:ascii="Times New Roman" w:hAnsi="Times New Roman" w:cs="Times New Roman"/>
          <w:sz w:val="28"/>
          <w:szCs w:val="28"/>
        </w:rPr>
        <w:t xml:space="preserve">), а производилось 671 </w:t>
      </w:r>
      <w:proofErr w:type="spellStart"/>
      <w:r w:rsidRPr="00316E5B">
        <w:rPr>
          <w:rFonts w:ascii="Times New Roman" w:hAnsi="Times New Roman" w:cs="Times New Roman"/>
          <w:sz w:val="28"/>
          <w:szCs w:val="28"/>
        </w:rPr>
        <w:t>тыс.т</w:t>
      </w:r>
      <w:proofErr w:type="spellEnd"/>
      <w:r w:rsidRPr="00316E5B">
        <w:rPr>
          <w:rFonts w:ascii="Times New Roman" w:hAnsi="Times New Roman" w:cs="Times New Roman"/>
          <w:sz w:val="28"/>
          <w:szCs w:val="28"/>
        </w:rPr>
        <w:t>.</w:t>
      </w:r>
    </w:p>
    <w:p w:rsidR="00316E5B" w:rsidRDefault="00316E5B" w:rsidP="00316E5B">
      <w:pPr>
        <w:rPr>
          <w:rFonts w:ascii="Times New Roman" w:hAnsi="Times New Roman" w:cs="Times New Roman"/>
          <w:sz w:val="28"/>
          <w:szCs w:val="28"/>
        </w:rPr>
      </w:pPr>
      <w:r w:rsidRPr="00316E5B">
        <w:rPr>
          <w:rFonts w:ascii="Times New Roman" w:hAnsi="Times New Roman" w:cs="Times New Roman"/>
          <w:sz w:val="28"/>
          <w:szCs w:val="28"/>
        </w:rPr>
        <w:t xml:space="preserve">Реальных механизмов как увеличить производство сельхозпродукции не было. За годы одиннадцатой пятилетки основные производственные фонды </w:t>
      </w:r>
      <w:proofErr w:type="spellStart"/>
      <w:r w:rsidRPr="00316E5B">
        <w:rPr>
          <w:rFonts w:ascii="Times New Roman" w:hAnsi="Times New Roman" w:cs="Times New Roman"/>
          <w:sz w:val="28"/>
          <w:szCs w:val="28"/>
        </w:rPr>
        <w:t>сельхозсектора</w:t>
      </w:r>
      <w:proofErr w:type="spellEnd"/>
      <w:r w:rsidRPr="00316E5B">
        <w:rPr>
          <w:rFonts w:ascii="Times New Roman" w:hAnsi="Times New Roman" w:cs="Times New Roman"/>
          <w:sz w:val="28"/>
          <w:szCs w:val="28"/>
        </w:rPr>
        <w:t xml:space="preserve"> увеличились на 22%, энергетические мощности на 34%, а прирост валовой продукции составил всего 3,6%. Ежегодные дотации в виде поставок техники зачастую были </w:t>
      </w:r>
      <w:proofErr w:type="gramStart"/>
      <w:r w:rsidRPr="00316E5B">
        <w:rPr>
          <w:rFonts w:ascii="Times New Roman" w:hAnsi="Times New Roman" w:cs="Times New Roman"/>
          <w:sz w:val="28"/>
          <w:szCs w:val="28"/>
        </w:rPr>
        <w:t>бесполезны</w:t>
      </w:r>
      <w:proofErr w:type="gramEnd"/>
      <w:r w:rsidRPr="00316E5B">
        <w:rPr>
          <w:rFonts w:ascii="Times New Roman" w:hAnsi="Times New Roman" w:cs="Times New Roman"/>
          <w:sz w:val="28"/>
          <w:szCs w:val="28"/>
        </w:rPr>
        <w:t xml:space="preserve"> так как колхозники часто-густо небрежно относились к имеющейся технике, считая, что к новой посевной государство обеспечит их всем необходимым. Во многих колхозах доходило до того, что технику оставляли в поле на подставках, густо смазывали солидолом, применяли полиэтиленовые пленки. Все эти меры не сохраняли технику, а наносили ей ущерб.</w:t>
      </w:r>
      <w:bookmarkStart w:id="0" w:name="_GoBack"/>
      <w:bookmarkEnd w:id="0"/>
    </w:p>
    <w:p w:rsidR="0036432C" w:rsidRPr="0036432C" w:rsidRDefault="0036432C" w:rsidP="0036432C">
      <w:pPr>
        <w:rPr>
          <w:rFonts w:ascii="Times New Roman" w:hAnsi="Times New Roman" w:cs="Times New Roman"/>
          <w:sz w:val="28"/>
          <w:szCs w:val="28"/>
        </w:rPr>
      </w:pPr>
      <w:r w:rsidRPr="0036432C">
        <w:rPr>
          <w:rFonts w:ascii="Times New Roman" w:hAnsi="Times New Roman" w:cs="Times New Roman"/>
          <w:sz w:val="28"/>
          <w:szCs w:val="28"/>
        </w:rPr>
        <w:t>Положение усугублял тот факт, что молодежь массово покидала села и уезжала в города, где можно было больше заработать. Из-за этого в регионе к 1985 году в сельском хозяйстве было занято только 5% работников, и в результате стало производиться меньше продовольствия. Донбасс стал зависеть от поставок из других регионов.</w:t>
      </w:r>
    </w:p>
    <w:p w:rsidR="0036432C" w:rsidRPr="0036432C" w:rsidRDefault="0036432C" w:rsidP="0036432C">
      <w:pPr>
        <w:rPr>
          <w:rFonts w:ascii="Times New Roman" w:hAnsi="Times New Roman" w:cs="Times New Roman"/>
          <w:sz w:val="28"/>
          <w:szCs w:val="28"/>
        </w:rPr>
      </w:pPr>
      <w:r w:rsidRPr="0036432C">
        <w:rPr>
          <w:rFonts w:ascii="Times New Roman" w:hAnsi="Times New Roman" w:cs="Times New Roman"/>
          <w:sz w:val="28"/>
          <w:szCs w:val="28"/>
        </w:rPr>
        <w:t xml:space="preserve">В конце января 1982г. была завершена реорганизация органов управления </w:t>
      </w:r>
      <w:proofErr w:type="spellStart"/>
      <w:r w:rsidRPr="0036432C">
        <w:rPr>
          <w:rFonts w:ascii="Times New Roman" w:hAnsi="Times New Roman" w:cs="Times New Roman"/>
          <w:sz w:val="28"/>
          <w:szCs w:val="28"/>
        </w:rPr>
        <w:t>сельхозсектором</w:t>
      </w:r>
      <w:proofErr w:type="spellEnd"/>
      <w:r w:rsidRPr="0036432C">
        <w:rPr>
          <w:rFonts w:ascii="Times New Roman" w:hAnsi="Times New Roman" w:cs="Times New Roman"/>
          <w:sz w:val="28"/>
          <w:szCs w:val="28"/>
        </w:rPr>
        <w:t xml:space="preserve"> области. Было создано объединение, в которое вошли 277 колхозов и 149 совхозов. Однако новая структура так себя и не оправдала, оставшись очередной административной единицей, а не дееспособным управленческим органом. К сожалению, за 1980-1985 годы (11-я пятилетка) область только раз выполнила план по хлебозаготовкам.</w:t>
      </w:r>
    </w:p>
    <w:p w:rsidR="0036432C" w:rsidRPr="0036432C" w:rsidRDefault="0036432C" w:rsidP="0036432C">
      <w:pPr>
        <w:rPr>
          <w:rFonts w:ascii="Times New Roman" w:hAnsi="Times New Roman" w:cs="Times New Roman"/>
          <w:sz w:val="28"/>
          <w:szCs w:val="28"/>
        </w:rPr>
      </w:pPr>
      <w:r w:rsidRPr="0036432C">
        <w:rPr>
          <w:rFonts w:ascii="Times New Roman" w:hAnsi="Times New Roman" w:cs="Times New Roman"/>
          <w:sz w:val="28"/>
          <w:szCs w:val="28"/>
        </w:rPr>
        <w:t>Таким образом, вторая половина 1960-х - 1970-е годы характеризуются высокими показателями промышленного развития Донбасса. Однако экономические проблемы, копившиеся много лет, в середине 1980-х годов стали наслаиваться друг на друга, и Донбасс оказался на грани кризиса.</w:t>
      </w:r>
    </w:p>
    <w:p w:rsidR="0036432C" w:rsidRPr="0036432C" w:rsidRDefault="0036432C" w:rsidP="0036432C">
      <w:pPr>
        <w:rPr>
          <w:rFonts w:ascii="Times New Roman" w:hAnsi="Times New Roman" w:cs="Times New Roman"/>
          <w:sz w:val="28"/>
          <w:szCs w:val="28"/>
        </w:rPr>
      </w:pPr>
      <w:r w:rsidRPr="0036432C">
        <w:rPr>
          <w:rFonts w:ascii="Times New Roman" w:hAnsi="Times New Roman" w:cs="Times New Roman"/>
          <w:sz w:val="28"/>
          <w:szCs w:val="28"/>
        </w:rPr>
        <w:t>Состояние культуры Донбасса во второй половине 60-х - первой половине 80-х годов XX ст.</w:t>
      </w:r>
    </w:p>
    <w:p w:rsidR="0036432C" w:rsidRPr="0036432C" w:rsidRDefault="0036432C" w:rsidP="0036432C">
      <w:pPr>
        <w:rPr>
          <w:rFonts w:ascii="Times New Roman" w:hAnsi="Times New Roman" w:cs="Times New Roman"/>
          <w:sz w:val="28"/>
          <w:szCs w:val="28"/>
        </w:rPr>
      </w:pPr>
      <w:r w:rsidRPr="0036432C">
        <w:rPr>
          <w:rFonts w:ascii="Times New Roman" w:hAnsi="Times New Roman" w:cs="Times New Roman"/>
          <w:sz w:val="28"/>
          <w:szCs w:val="28"/>
        </w:rPr>
        <w:t>В 1960-1970-е годы культурная и духовная жизнь Донбасса также активно развивалась. Богатство региона, его высокая урбанизированность и большая численность населенность позволили создать здесь развитую сеть образовательных и культурных заведений.</w:t>
      </w:r>
    </w:p>
    <w:p w:rsidR="0036432C" w:rsidRPr="0036432C" w:rsidRDefault="0036432C" w:rsidP="0036432C">
      <w:pPr>
        <w:rPr>
          <w:rFonts w:ascii="Times New Roman" w:hAnsi="Times New Roman" w:cs="Times New Roman"/>
          <w:sz w:val="28"/>
          <w:szCs w:val="28"/>
        </w:rPr>
      </w:pPr>
      <w:r w:rsidRPr="0036432C">
        <w:rPr>
          <w:rFonts w:ascii="Times New Roman" w:hAnsi="Times New Roman" w:cs="Times New Roman"/>
          <w:sz w:val="28"/>
          <w:szCs w:val="28"/>
        </w:rPr>
        <w:lastRenderedPageBreak/>
        <w:t xml:space="preserve">Хорошо действовала отлаженная система профессионально-технического, среднего, средне-специального и высшего образования. 4 вуза области успешно готовили специалистов для всех отраслей экономики и социальной сферы. Только в Донецкой области в 1980 году работали 646 </w:t>
      </w:r>
      <w:proofErr w:type="gramStart"/>
      <w:r w:rsidRPr="0036432C">
        <w:rPr>
          <w:rFonts w:ascii="Times New Roman" w:hAnsi="Times New Roman" w:cs="Times New Roman"/>
          <w:sz w:val="28"/>
          <w:szCs w:val="28"/>
        </w:rPr>
        <w:t>средних</w:t>
      </w:r>
      <w:proofErr w:type="gramEnd"/>
      <w:r w:rsidRPr="0036432C">
        <w:rPr>
          <w:rFonts w:ascii="Times New Roman" w:hAnsi="Times New Roman" w:cs="Times New Roman"/>
          <w:sz w:val="28"/>
          <w:szCs w:val="28"/>
        </w:rPr>
        <w:t>, 499 восьмилетних и 32 начальных школы, причем, начиная с этого года, учебники выдавались школьникам бесплатно. Кроме того, в регионе действовала сеть из 142 различных внешкольных образовательных учреждений (дома пионеров, станции юных техников, юных натуралистов, различные кружки и спортивные секции), которые позволяли донбасским детям развивать свои способности.</w:t>
      </w:r>
    </w:p>
    <w:p w:rsidR="0036432C" w:rsidRPr="0036432C" w:rsidRDefault="0036432C" w:rsidP="0036432C">
      <w:pPr>
        <w:rPr>
          <w:rFonts w:ascii="Times New Roman" w:hAnsi="Times New Roman" w:cs="Times New Roman"/>
          <w:sz w:val="28"/>
          <w:szCs w:val="28"/>
        </w:rPr>
      </w:pPr>
      <w:r w:rsidRPr="0036432C">
        <w:rPr>
          <w:rFonts w:ascii="Times New Roman" w:hAnsi="Times New Roman" w:cs="Times New Roman"/>
          <w:sz w:val="28"/>
          <w:szCs w:val="28"/>
        </w:rPr>
        <w:t xml:space="preserve">Постепенно расширялись и укреплялись творческие связи ученых нашего ВУЗа с другими научными и производственными коллективами. Динамику развития этих связей можно отследить по следующим данным. В 1965 г. ДПИ проводил совместную научно-исследовательскую работу с 88 предприятиями, а в 1975 г. научные работники вуза координировали планы, обменивались научной информацией и сотрудничали с 50 научными учреждениями и около 150 промышленными предприятиями. Среди них такие институты, как горный им. А.А. </w:t>
      </w:r>
      <w:proofErr w:type="spellStart"/>
      <w:r w:rsidRPr="0036432C">
        <w:rPr>
          <w:rFonts w:ascii="Times New Roman" w:hAnsi="Times New Roman" w:cs="Times New Roman"/>
          <w:sz w:val="28"/>
          <w:szCs w:val="28"/>
        </w:rPr>
        <w:t>Скочинского</w:t>
      </w:r>
      <w:proofErr w:type="spellEnd"/>
      <w:r w:rsidRPr="0036432C">
        <w:rPr>
          <w:rFonts w:ascii="Times New Roman" w:hAnsi="Times New Roman" w:cs="Times New Roman"/>
          <w:sz w:val="28"/>
          <w:szCs w:val="28"/>
        </w:rPr>
        <w:t xml:space="preserve">, электросварки им. Е.А. Патона, Физико-технический, </w:t>
      </w:r>
      <w:proofErr w:type="spellStart"/>
      <w:r w:rsidRPr="0036432C">
        <w:rPr>
          <w:rFonts w:ascii="Times New Roman" w:hAnsi="Times New Roman" w:cs="Times New Roman"/>
          <w:sz w:val="28"/>
          <w:szCs w:val="28"/>
        </w:rPr>
        <w:t>ДонУГИ</w:t>
      </w:r>
      <w:proofErr w:type="spellEnd"/>
      <w:r w:rsidRPr="0036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432C">
        <w:rPr>
          <w:rFonts w:ascii="Times New Roman" w:hAnsi="Times New Roman" w:cs="Times New Roman"/>
          <w:sz w:val="28"/>
          <w:szCs w:val="28"/>
        </w:rPr>
        <w:t>Дондипрошахт</w:t>
      </w:r>
      <w:proofErr w:type="spellEnd"/>
      <w:r w:rsidRPr="003643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432C">
        <w:rPr>
          <w:rFonts w:ascii="Times New Roman" w:hAnsi="Times New Roman" w:cs="Times New Roman"/>
          <w:sz w:val="28"/>
          <w:szCs w:val="28"/>
        </w:rPr>
        <w:t>МакНИИ</w:t>
      </w:r>
      <w:proofErr w:type="spellEnd"/>
      <w:r w:rsidRPr="0036432C">
        <w:rPr>
          <w:rFonts w:ascii="Times New Roman" w:hAnsi="Times New Roman" w:cs="Times New Roman"/>
          <w:sz w:val="28"/>
          <w:szCs w:val="28"/>
        </w:rPr>
        <w:t xml:space="preserve"> и другие. </w:t>
      </w:r>
      <w:proofErr w:type="gramStart"/>
      <w:r w:rsidRPr="0036432C">
        <w:rPr>
          <w:rFonts w:ascii="Times New Roman" w:hAnsi="Times New Roman" w:cs="Times New Roman"/>
          <w:sz w:val="28"/>
          <w:szCs w:val="28"/>
        </w:rPr>
        <w:t xml:space="preserve">Прочные творческие связи поддержал институт с производственными коллективами Новокраматорского и Донецкого машиностроительных, Донецкого и </w:t>
      </w:r>
      <w:proofErr w:type="spellStart"/>
      <w:r w:rsidRPr="0036432C">
        <w:rPr>
          <w:rFonts w:ascii="Times New Roman" w:hAnsi="Times New Roman" w:cs="Times New Roman"/>
          <w:sz w:val="28"/>
          <w:szCs w:val="28"/>
        </w:rPr>
        <w:t>Макеевского</w:t>
      </w:r>
      <w:proofErr w:type="spellEnd"/>
      <w:r w:rsidRPr="0036432C">
        <w:rPr>
          <w:rFonts w:ascii="Times New Roman" w:hAnsi="Times New Roman" w:cs="Times New Roman"/>
          <w:sz w:val="28"/>
          <w:szCs w:val="28"/>
        </w:rPr>
        <w:t xml:space="preserve"> металлургических заводов, с коллективами более 100 шахт Донбасса.</w:t>
      </w:r>
      <w:proofErr w:type="gramEnd"/>
    </w:p>
    <w:p w:rsidR="0036432C" w:rsidRPr="0036432C" w:rsidRDefault="0036432C" w:rsidP="0036432C">
      <w:pPr>
        <w:rPr>
          <w:rFonts w:ascii="Times New Roman" w:hAnsi="Times New Roman" w:cs="Times New Roman"/>
          <w:sz w:val="28"/>
          <w:szCs w:val="28"/>
        </w:rPr>
      </w:pPr>
      <w:r w:rsidRPr="0036432C">
        <w:rPr>
          <w:rFonts w:ascii="Times New Roman" w:hAnsi="Times New Roman" w:cs="Times New Roman"/>
          <w:sz w:val="28"/>
          <w:szCs w:val="28"/>
        </w:rPr>
        <w:t xml:space="preserve">В городах и районах действовали 1105 клубных учреждений и 1541 массовая библиотека, </w:t>
      </w:r>
      <w:proofErr w:type="gramStart"/>
      <w:r w:rsidRPr="0036432C">
        <w:rPr>
          <w:rFonts w:ascii="Times New Roman" w:hAnsi="Times New Roman" w:cs="Times New Roman"/>
          <w:sz w:val="28"/>
          <w:szCs w:val="28"/>
        </w:rPr>
        <w:t>насчитывающие</w:t>
      </w:r>
      <w:proofErr w:type="gramEnd"/>
      <w:r w:rsidRPr="0036432C">
        <w:rPr>
          <w:rFonts w:ascii="Times New Roman" w:hAnsi="Times New Roman" w:cs="Times New Roman"/>
          <w:sz w:val="28"/>
          <w:szCs w:val="28"/>
        </w:rPr>
        <w:t xml:space="preserve"> более 21 млн. книг. В 1966 г. была создана областная организация Украинского товарищества охраны памятников истории и литературы, в которой участвовало более 225 тыс. человек. К 1969 г. создалась структура музеев, состоящая из 546 музеев и музейных комнат, действовало 170 народных университетов, около 167 предприятий области являлись коллективными членами обще</w:t>
      </w:r>
      <w:proofErr w:type="gramStart"/>
      <w:r w:rsidRPr="0036432C">
        <w:rPr>
          <w:rFonts w:ascii="Times New Roman" w:hAnsi="Times New Roman" w:cs="Times New Roman"/>
          <w:sz w:val="28"/>
          <w:szCs w:val="28"/>
        </w:rPr>
        <w:t>ств др</w:t>
      </w:r>
      <w:proofErr w:type="gramEnd"/>
      <w:r w:rsidRPr="0036432C">
        <w:rPr>
          <w:rFonts w:ascii="Times New Roman" w:hAnsi="Times New Roman" w:cs="Times New Roman"/>
          <w:sz w:val="28"/>
          <w:szCs w:val="28"/>
        </w:rPr>
        <w:t>ужбы и культурных связей с зарубежными странами. В середине 1980-х гг. в области насчитывалось 6539 клубов по интересам и любительских объединений, из них общественно-политических - 1148, социально-ориентированных - 1127, художественно-искусствоведческих - 1236, спортивных - 1059.</w:t>
      </w:r>
    </w:p>
    <w:p w:rsidR="0036432C" w:rsidRPr="0036432C" w:rsidRDefault="0036432C" w:rsidP="0036432C">
      <w:pPr>
        <w:rPr>
          <w:rFonts w:ascii="Times New Roman" w:hAnsi="Times New Roman" w:cs="Times New Roman"/>
          <w:sz w:val="28"/>
          <w:szCs w:val="28"/>
        </w:rPr>
      </w:pPr>
      <w:r w:rsidRPr="0036432C">
        <w:rPr>
          <w:rFonts w:ascii="Times New Roman" w:hAnsi="Times New Roman" w:cs="Times New Roman"/>
          <w:sz w:val="28"/>
          <w:szCs w:val="28"/>
        </w:rPr>
        <w:t xml:space="preserve">1960 - начало 1980-х оказались удачными и для любимцев </w:t>
      </w:r>
      <w:proofErr w:type="spellStart"/>
      <w:r w:rsidRPr="0036432C">
        <w:rPr>
          <w:rFonts w:ascii="Times New Roman" w:hAnsi="Times New Roman" w:cs="Times New Roman"/>
          <w:sz w:val="28"/>
          <w:szCs w:val="28"/>
        </w:rPr>
        <w:t>дончан</w:t>
      </w:r>
      <w:proofErr w:type="spellEnd"/>
      <w:r w:rsidRPr="0036432C">
        <w:rPr>
          <w:rFonts w:ascii="Times New Roman" w:hAnsi="Times New Roman" w:cs="Times New Roman"/>
          <w:sz w:val="28"/>
          <w:szCs w:val="28"/>
        </w:rPr>
        <w:t xml:space="preserve"> - футбольного клуба «Шахтер». 1960-е годы ФК Шахтер (Донецк), находящийся тогда под руководством Олега </w:t>
      </w:r>
      <w:proofErr w:type="spellStart"/>
      <w:r w:rsidRPr="0036432C">
        <w:rPr>
          <w:rFonts w:ascii="Times New Roman" w:hAnsi="Times New Roman" w:cs="Times New Roman"/>
          <w:sz w:val="28"/>
          <w:szCs w:val="28"/>
        </w:rPr>
        <w:t>Ошенкова</w:t>
      </w:r>
      <w:proofErr w:type="spellEnd"/>
      <w:r w:rsidRPr="0036432C">
        <w:rPr>
          <w:rFonts w:ascii="Times New Roman" w:hAnsi="Times New Roman" w:cs="Times New Roman"/>
          <w:sz w:val="28"/>
          <w:szCs w:val="28"/>
        </w:rPr>
        <w:t>, три раза подряд вышел в финал кубка СССР, завоевав славу и лавры кубковой команды. В начале, в 1962 и 1962 годах, кубок отправлялся в Донецк, но в 1963 году команда уступила место в первых рядах московскому Спартаку. Зато в 1975 году ФК Шахтер достались серебряные медали чемпионата, а в следующем сезоне команда вышла на международную арену - она прошла в Кубке УЕФА Динамо из Берлина и Гонвед из Венгрии. Триумфальный путь остановил только Туринский «Ювентус». 1976 год выделил из игроков ФК Шахтер (Донецк) Валерия Старухина, забившего 26 голов и названного лучшим футболистом сезона. Потом были 1980 и 1983 годы, когда Шахтер вновь завоевывал Кубок СССР, а в 1984 году победил главного соперника - Днепр.</w:t>
      </w:r>
    </w:p>
    <w:p w:rsidR="00116E56" w:rsidRPr="0036432C" w:rsidRDefault="0036432C" w:rsidP="0036432C">
      <w:pPr>
        <w:rPr>
          <w:rFonts w:ascii="Times New Roman" w:hAnsi="Times New Roman" w:cs="Times New Roman"/>
          <w:sz w:val="28"/>
          <w:szCs w:val="28"/>
        </w:rPr>
      </w:pPr>
      <w:r w:rsidRPr="0036432C">
        <w:rPr>
          <w:rFonts w:ascii="Times New Roman" w:hAnsi="Times New Roman" w:cs="Times New Roman"/>
          <w:sz w:val="28"/>
          <w:szCs w:val="28"/>
        </w:rPr>
        <w:t xml:space="preserve">Таким образом, культурное развитие Донбасса характеризовалось ростом образовательных учреждений, клубов, домов отдыха; развивалась литература и театр. В принципе, </w:t>
      </w:r>
      <w:r w:rsidRPr="0036432C">
        <w:rPr>
          <w:rFonts w:ascii="Times New Roman" w:hAnsi="Times New Roman" w:cs="Times New Roman"/>
          <w:sz w:val="28"/>
          <w:szCs w:val="28"/>
        </w:rPr>
        <w:lastRenderedPageBreak/>
        <w:t>экономический подъем Донбасса во второй половине 1960-х - 1970-е годы оказывал плодотворное влияние на развитие культуры и спорта края.</w:t>
      </w:r>
    </w:p>
    <w:sectPr w:rsidR="00116E56" w:rsidRPr="0036432C" w:rsidSect="0036432C">
      <w:pgSz w:w="11906" w:h="16838"/>
      <w:pgMar w:top="284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61"/>
    <w:rsid w:val="00116E56"/>
    <w:rsid w:val="00316E5B"/>
    <w:rsid w:val="0036432C"/>
    <w:rsid w:val="0066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972</Words>
  <Characters>5544</Characters>
  <Application>Microsoft Office Word</Application>
  <DocSecurity>0</DocSecurity>
  <Lines>46</Lines>
  <Paragraphs>13</Paragraphs>
  <ScaleCrop>false</ScaleCrop>
  <Company>Microsoft</Company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2022-03-26T18:38:00Z</dcterms:created>
  <dcterms:modified xsi:type="dcterms:W3CDTF">2022-03-26T18:46:00Z</dcterms:modified>
</cp:coreProperties>
</file>