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6E42" w14:textId="4EA057AC" w:rsidR="00E17B6D" w:rsidRDefault="00431270">
      <w:r w:rsidRPr="00431270">
        <w:t>https://yagdz.com/8-klass/obshhestvoznanie-8/gdz-po-obshhestvoznaniyu-8-klass-rabochaya-tetrad-mitkin/</w:t>
      </w:r>
    </w:p>
    <w:sectPr w:rsidR="00E1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54"/>
    <w:rsid w:val="00431270"/>
    <w:rsid w:val="00876E6F"/>
    <w:rsid w:val="009E51F4"/>
    <w:rsid w:val="00B44937"/>
    <w:rsid w:val="00DA3954"/>
    <w:rsid w:val="00E1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53B4"/>
  <w15:chartTrackingRefBased/>
  <w15:docId w15:val="{257B871A-80C6-41DB-AD10-F8EE87B2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Зрячева</dc:creator>
  <cp:keywords/>
  <dc:description/>
  <cp:lastModifiedBy>Маргарита Зрячева</cp:lastModifiedBy>
  <cp:revision>2</cp:revision>
  <dcterms:created xsi:type="dcterms:W3CDTF">2022-05-12T12:47:00Z</dcterms:created>
  <dcterms:modified xsi:type="dcterms:W3CDTF">2022-05-12T12:47:00Z</dcterms:modified>
</cp:coreProperties>
</file>