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2E9A" w:rsidRPr="005F2E9A" w:rsidRDefault="005F2E9A" w:rsidP="005F2E9A">
      <w:pPr>
        <w:shd w:val="clear" w:color="auto" w:fill="FFFFFF"/>
        <w:spacing w:after="375" w:line="360" w:lineRule="auto"/>
        <w:ind w:firstLine="709"/>
        <w:contextualSpacing/>
        <w:jc w:val="both"/>
        <w:outlineLvl w:val="0"/>
        <w:rPr>
          <w:rFonts w:ascii="14" w:eastAsia="Times New Roman" w:hAnsi="14" w:cs="Arial"/>
          <w:b/>
          <w:bCs/>
          <w:kern w:val="36"/>
          <w:sz w:val="45"/>
          <w:szCs w:val="45"/>
          <w:lang w:eastAsia="ru-RU"/>
        </w:rPr>
      </w:pPr>
      <w:r w:rsidRPr="005F2E9A">
        <w:rPr>
          <w:rFonts w:ascii="14" w:eastAsia="Times New Roman" w:hAnsi="14" w:cs="Arial"/>
          <w:b/>
          <w:bCs/>
          <w:kern w:val="36"/>
          <w:sz w:val="45"/>
          <w:szCs w:val="45"/>
          <w:lang w:eastAsia="ru-RU"/>
        </w:rPr>
        <w:t>Эвкалипт.</w:t>
      </w:r>
    </w:p>
    <w:p w:rsidR="005F2E9A" w:rsidRPr="005F2E9A" w:rsidRDefault="005F2E9A" w:rsidP="005F2E9A">
      <w:pPr>
        <w:shd w:val="clear" w:color="auto" w:fill="FFFFFF"/>
        <w:spacing w:after="450" w:line="360" w:lineRule="auto"/>
        <w:ind w:firstLine="709"/>
        <w:contextualSpacing/>
        <w:jc w:val="both"/>
        <w:rPr>
          <w:rFonts w:ascii="14" w:eastAsia="Times New Roman" w:hAnsi="14" w:cs="Times New Roman"/>
          <w:sz w:val="27"/>
          <w:szCs w:val="27"/>
          <w:lang w:eastAsia="ru-RU"/>
        </w:rPr>
      </w:pPr>
      <w:r w:rsidRPr="005F2E9A">
        <w:rPr>
          <w:rFonts w:ascii="14" w:eastAsia="Times New Roman" w:hAnsi="14" w:cs="Times New Roman"/>
          <w:noProof/>
          <w:sz w:val="27"/>
          <w:szCs w:val="27"/>
          <w:lang w:eastAsia="ru-RU"/>
        </w:rPr>
        <w:drawing>
          <wp:inline distT="0" distB="0" distL="0" distR="0">
            <wp:extent cx="2857500" cy="1828800"/>
            <wp:effectExtent l="0" t="0" r="0" b="0"/>
            <wp:docPr id="4" name="Рисунок 4" descr="Эвкалип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Эвкалипт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2E9A">
        <w:rPr>
          <w:rFonts w:ascii="14" w:eastAsia="Times New Roman" w:hAnsi="14" w:cs="Times New Roman"/>
          <w:sz w:val="27"/>
          <w:szCs w:val="27"/>
          <w:lang w:eastAsia="ru-RU"/>
        </w:rPr>
        <w:t>Эвкалипт является воистину легендарным растением, оздоровившим целые регионы планеты. Впервые встреченные европейцами в Австралии, эти живые осушители болот распространились по всему миру.</w:t>
      </w:r>
    </w:p>
    <w:p w:rsidR="005F2E9A" w:rsidRPr="005F2E9A" w:rsidRDefault="005F2E9A" w:rsidP="005F2E9A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14" w:eastAsia="Times New Roman" w:hAnsi="14" w:cs="Times New Roman"/>
          <w:sz w:val="27"/>
          <w:szCs w:val="27"/>
          <w:lang w:eastAsia="ru-RU"/>
        </w:rPr>
      </w:pPr>
      <w:r w:rsidRPr="005F2E9A">
        <w:rPr>
          <w:rFonts w:ascii="14" w:eastAsia="Times New Roman" w:hAnsi="14" w:cs="Times New Roman"/>
          <w:sz w:val="45"/>
          <w:szCs w:val="45"/>
          <w:lang w:eastAsia="ru-RU"/>
        </w:rPr>
        <w:t>Великий и могущественный</w:t>
      </w:r>
    </w:p>
    <w:p w:rsidR="005F2E9A" w:rsidRPr="005F2E9A" w:rsidRDefault="005F2E9A" w:rsidP="005F2E9A">
      <w:pPr>
        <w:shd w:val="clear" w:color="auto" w:fill="FFFFFF"/>
        <w:spacing w:after="450" w:line="360" w:lineRule="auto"/>
        <w:ind w:firstLine="709"/>
        <w:contextualSpacing/>
        <w:jc w:val="both"/>
        <w:rPr>
          <w:rFonts w:ascii="14" w:eastAsia="Times New Roman" w:hAnsi="14" w:cs="Times New Roman"/>
          <w:sz w:val="27"/>
          <w:szCs w:val="27"/>
          <w:lang w:eastAsia="ru-RU"/>
        </w:rPr>
      </w:pPr>
      <w:r w:rsidRPr="005F2E9A">
        <w:rPr>
          <w:rFonts w:ascii="14" w:eastAsia="Times New Roman" w:hAnsi="14" w:cs="Times New Roman"/>
          <w:sz w:val="27"/>
          <w:szCs w:val="27"/>
          <w:lang w:eastAsia="ru-RU"/>
        </w:rPr>
        <w:t>Род эвкалипт (</w:t>
      </w:r>
      <w:proofErr w:type="spellStart"/>
      <w:r w:rsidRPr="005F2E9A">
        <w:rPr>
          <w:rFonts w:ascii="14" w:eastAsia="Times New Roman" w:hAnsi="14" w:cs="Times New Roman"/>
          <w:sz w:val="27"/>
          <w:szCs w:val="27"/>
          <w:lang w:eastAsia="ru-RU"/>
        </w:rPr>
        <w:t>Eucalýptus</w:t>
      </w:r>
      <w:proofErr w:type="spellEnd"/>
      <w:r w:rsidRPr="005F2E9A">
        <w:rPr>
          <w:rFonts w:ascii="14" w:eastAsia="Times New Roman" w:hAnsi="14" w:cs="Times New Roman"/>
          <w:sz w:val="27"/>
          <w:szCs w:val="27"/>
          <w:lang w:eastAsia="ru-RU"/>
        </w:rPr>
        <w:t>) – это семейство миртовых. Он включает в себя более 800 видов вечнозеленых </w:t>
      </w:r>
      <w:hyperlink r:id="rId6" w:history="1">
        <w:r w:rsidRPr="005F2E9A">
          <w:rPr>
            <w:rFonts w:ascii="14" w:eastAsia="Times New Roman" w:hAnsi="14" w:cs="Times New Roman"/>
            <w:sz w:val="27"/>
            <w:szCs w:val="27"/>
            <w:lang w:eastAsia="ru-RU"/>
          </w:rPr>
          <w:t>деревьев</w:t>
        </w:r>
      </w:hyperlink>
      <w:r w:rsidRPr="005F2E9A">
        <w:rPr>
          <w:rFonts w:ascii="14" w:eastAsia="Times New Roman" w:hAnsi="14" w:cs="Times New Roman"/>
          <w:sz w:val="27"/>
          <w:szCs w:val="27"/>
          <w:lang w:eastAsia="ru-RU"/>
        </w:rPr>
        <w:t> или </w:t>
      </w:r>
      <w:hyperlink r:id="rId7" w:history="1">
        <w:r w:rsidRPr="005F2E9A">
          <w:rPr>
            <w:rFonts w:ascii="14" w:eastAsia="Times New Roman" w:hAnsi="14" w:cs="Times New Roman"/>
            <w:sz w:val="27"/>
            <w:szCs w:val="27"/>
            <w:lang w:eastAsia="ru-RU"/>
          </w:rPr>
          <w:t>кустарников</w:t>
        </w:r>
      </w:hyperlink>
      <w:r w:rsidRPr="005F2E9A">
        <w:rPr>
          <w:rFonts w:ascii="14" w:eastAsia="Times New Roman" w:hAnsi="14" w:cs="Times New Roman"/>
          <w:sz w:val="27"/>
          <w:szCs w:val="27"/>
          <w:lang w:eastAsia="ru-RU"/>
        </w:rPr>
        <w:t>. Большинство эвкалиптов являются </w:t>
      </w:r>
      <w:hyperlink r:id="rId8" w:history="1">
        <w:r w:rsidRPr="005F2E9A">
          <w:rPr>
            <w:rFonts w:ascii="14" w:eastAsia="Times New Roman" w:hAnsi="14" w:cs="Times New Roman"/>
            <w:sz w:val="27"/>
            <w:szCs w:val="27"/>
            <w:lang w:eastAsia="ru-RU"/>
          </w:rPr>
          <w:t>деревьями</w:t>
        </w:r>
      </w:hyperlink>
      <w:r w:rsidRPr="005F2E9A">
        <w:rPr>
          <w:rFonts w:ascii="14" w:eastAsia="Times New Roman" w:hAnsi="14" w:cs="Times New Roman"/>
          <w:sz w:val="27"/>
          <w:szCs w:val="27"/>
          <w:lang w:eastAsia="ru-RU"/>
        </w:rPr>
        <w:t> с прямыми или искривленными стволами.</w:t>
      </w:r>
    </w:p>
    <w:p w:rsidR="005F2E9A" w:rsidRPr="005F2E9A" w:rsidRDefault="005F2E9A" w:rsidP="005F2E9A">
      <w:pPr>
        <w:shd w:val="clear" w:color="auto" w:fill="FFFFFF"/>
        <w:spacing w:after="450" w:line="360" w:lineRule="auto"/>
        <w:ind w:firstLine="709"/>
        <w:contextualSpacing/>
        <w:jc w:val="both"/>
        <w:rPr>
          <w:rFonts w:ascii="14" w:eastAsia="Times New Roman" w:hAnsi="14" w:cs="Times New Roman"/>
          <w:sz w:val="27"/>
          <w:szCs w:val="27"/>
          <w:lang w:eastAsia="ru-RU"/>
        </w:rPr>
      </w:pPr>
      <w:r w:rsidRPr="005F2E9A">
        <w:rPr>
          <w:rFonts w:ascii="14" w:eastAsia="Times New Roman" w:hAnsi="14" w:cs="Times New Roman"/>
          <w:sz w:val="27"/>
          <w:szCs w:val="27"/>
          <w:lang w:eastAsia="ru-RU"/>
        </w:rPr>
        <w:t>Некоторые виды достигают стометровой высоты и десятков метров в обхвате, но в горах зачастую произрастают невзрачные корявые деревца, а в пустынных районах распространены кустарниковые виды.</w:t>
      </w:r>
    </w:p>
    <w:p w:rsidR="005F2E9A" w:rsidRPr="005F2E9A" w:rsidRDefault="005F2E9A" w:rsidP="005F2E9A">
      <w:pPr>
        <w:shd w:val="clear" w:color="auto" w:fill="FFFFFF"/>
        <w:spacing w:after="450" w:line="360" w:lineRule="auto"/>
        <w:ind w:firstLine="709"/>
        <w:contextualSpacing/>
        <w:jc w:val="both"/>
        <w:rPr>
          <w:rFonts w:ascii="14" w:eastAsia="Times New Roman" w:hAnsi="14" w:cs="Times New Roman"/>
          <w:sz w:val="27"/>
          <w:szCs w:val="27"/>
          <w:lang w:eastAsia="ru-RU"/>
        </w:rPr>
      </w:pPr>
      <w:r w:rsidRPr="005F2E9A">
        <w:rPr>
          <w:rFonts w:ascii="14" w:eastAsia="Times New Roman" w:hAnsi="14" w:cs="Times New Roman"/>
          <w:sz w:val="27"/>
          <w:szCs w:val="27"/>
          <w:lang w:eastAsia="ru-RU"/>
        </w:rPr>
        <w:t>Кора у различных видов может быть гладкой, волокнистой, чешуйчатой, складчатой. Периодически </w:t>
      </w:r>
      <w:hyperlink r:id="rId9" w:history="1">
        <w:r w:rsidRPr="005F2E9A">
          <w:rPr>
            <w:rFonts w:ascii="14" w:eastAsia="Times New Roman" w:hAnsi="14" w:cs="Times New Roman"/>
            <w:sz w:val="27"/>
            <w:szCs w:val="27"/>
            <w:lang w:eastAsia="ru-RU"/>
          </w:rPr>
          <w:t>дерево</w:t>
        </w:r>
      </w:hyperlink>
      <w:r w:rsidRPr="005F2E9A">
        <w:rPr>
          <w:rFonts w:ascii="14" w:eastAsia="Times New Roman" w:hAnsi="14" w:cs="Times New Roman"/>
          <w:sz w:val="27"/>
          <w:szCs w:val="27"/>
          <w:lang w:eastAsia="ru-RU"/>
        </w:rPr>
        <w:t> сбрасывает кору. Интересно, что такое свойство эвкалипта породило его народное название «бе</w:t>
      </w:r>
      <w:bookmarkStart w:id="0" w:name="_GoBack"/>
      <w:bookmarkEnd w:id="0"/>
      <w:r w:rsidRPr="005F2E9A">
        <w:rPr>
          <w:rFonts w:ascii="14" w:eastAsia="Times New Roman" w:hAnsi="14" w:cs="Times New Roman"/>
          <w:sz w:val="27"/>
          <w:szCs w:val="27"/>
          <w:lang w:eastAsia="ru-RU"/>
        </w:rPr>
        <w:t>сстыдница».</w:t>
      </w:r>
      <w:r w:rsidRPr="005F2E9A">
        <w:rPr>
          <w:rFonts w:ascii="14" w:eastAsia="Times New Roman" w:hAnsi="14" w:cs="Times New Roman"/>
          <w:noProof/>
          <w:sz w:val="27"/>
          <w:szCs w:val="27"/>
          <w:lang w:eastAsia="ru-RU"/>
        </w:rPr>
        <w:lastRenderedPageBreak/>
        <w:drawing>
          <wp:inline distT="0" distB="0" distL="0" distR="0">
            <wp:extent cx="5905500" cy="3838575"/>
            <wp:effectExtent l="0" t="0" r="0" b="9525"/>
            <wp:docPr id="3" name="Рисунок 3" descr="Эвкалип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Эвкалипт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2E9A">
        <w:rPr>
          <w:rFonts w:ascii="14" w:eastAsia="Times New Roman" w:hAnsi="14" w:cs="Times New Roman"/>
          <w:b/>
          <w:bCs/>
          <w:sz w:val="27"/>
          <w:szCs w:val="27"/>
          <w:lang w:eastAsia="ru-RU"/>
        </w:rPr>
        <w:t>Листья растения различаются в зависимости от вида:</w:t>
      </w:r>
      <w:r w:rsidRPr="005F2E9A">
        <w:rPr>
          <w:rFonts w:ascii="14" w:eastAsia="Times New Roman" w:hAnsi="14" w:cs="Times New Roman"/>
          <w:sz w:val="27"/>
          <w:szCs w:val="27"/>
          <w:lang w:eastAsia="ru-RU"/>
        </w:rPr>
        <w:t> бывают яйцевидные, ланцетные, заостренные. Они примечательны тем, что из-за своего расположения (ребром к солнцу) практически не дают тени.</w:t>
      </w:r>
    </w:p>
    <w:p w:rsidR="005F2E9A" w:rsidRPr="005F2E9A" w:rsidRDefault="005F2E9A" w:rsidP="005F2E9A">
      <w:pPr>
        <w:shd w:val="clear" w:color="auto" w:fill="FFFFFF"/>
        <w:spacing w:after="450" w:line="360" w:lineRule="auto"/>
        <w:ind w:firstLine="709"/>
        <w:contextualSpacing/>
        <w:jc w:val="both"/>
        <w:rPr>
          <w:rFonts w:ascii="14" w:eastAsia="Times New Roman" w:hAnsi="14" w:cs="Times New Roman"/>
          <w:sz w:val="27"/>
          <w:szCs w:val="27"/>
          <w:lang w:eastAsia="ru-RU"/>
        </w:rPr>
      </w:pPr>
      <w:r w:rsidRPr="005F2E9A">
        <w:rPr>
          <w:rFonts w:ascii="14" w:eastAsia="Times New Roman" w:hAnsi="14" w:cs="Times New Roman"/>
          <w:sz w:val="27"/>
          <w:szCs w:val="27"/>
          <w:lang w:eastAsia="ru-RU"/>
        </w:rPr>
        <w:t>Кроме того, листья произрастающих в Австралии видов четко ориентированы: плоскость листа расположена вдоль меридиана, кончики смотрят на север и юг.</w:t>
      </w:r>
    </w:p>
    <w:p w:rsidR="005F2E9A" w:rsidRPr="005F2E9A" w:rsidRDefault="005F2E9A" w:rsidP="005F2E9A">
      <w:pPr>
        <w:shd w:val="clear" w:color="auto" w:fill="FFFFFF"/>
        <w:spacing w:after="120" w:line="360" w:lineRule="auto"/>
        <w:ind w:firstLine="709"/>
        <w:contextualSpacing/>
        <w:jc w:val="both"/>
        <w:rPr>
          <w:rFonts w:ascii="14" w:eastAsia="Times New Roman" w:hAnsi="14" w:cs="Times New Roman"/>
          <w:sz w:val="27"/>
          <w:szCs w:val="27"/>
          <w:lang w:eastAsia="ru-RU"/>
        </w:rPr>
      </w:pPr>
      <w:r w:rsidRPr="005F2E9A">
        <w:rPr>
          <w:rFonts w:ascii="14" w:eastAsia="Times New Roman" w:hAnsi="14" w:cs="Times New Roman"/>
          <w:b/>
          <w:bCs/>
          <w:sz w:val="27"/>
          <w:szCs w:val="27"/>
          <w:lang w:eastAsia="ru-RU"/>
        </w:rPr>
        <w:t>Знаете ли вы?</w:t>
      </w:r>
      <w:r w:rsidRPr="005F2E9A">
        <w:rPr>
          <w:rFonts w:ascii="14" w:eastAsia="Times New Roman" w:hAnsi="14" w:cs="Times New Roman"/>
          <w:sz w:val="27"/>
          <w:szCs w:val="27"/>
          <w:lang w:eastAsia="ru-RU"/>
        </w:rPr>
        <w:t> </w:t>
      </w:r>
      <w:r w:rsidRPr="005F2E9A">
        <w:rPr>
          <w:rFonts w:ascii="14" w:eastAsia="Times New Roman" w:hAnsi="14" w:cs="Times New Roman"/>
          <w:i/>
          <w:iCs/>
          <w:sz w:val="27"/>
          <w:szCs w:val="27"/>
          <w:lang w:eastAsia="ru-RU"/>
        </w:rPr>
        <w:t>Многие виды эвкалиптов довольно легко переносят пожары. Даже, казалось бы, совершенно сгоревшие деревья через некоторое время покрываются многочисленными побегами.</w:t>
      </w:r>
    </w:p>
    <w:p w:rsidR="005F2E9A" w:rsidRPr="005F2E9A" w:rsidRDefault="005F2E9A" w:rsidP="005F2E9A">
      <w:pPr>
        <w:shd w:val="clear" w:color="auto" w:fill="FFFFFF"/>
        <w:spacing w:after="450" w:line="360" w:lineRule="auto"/>
        <w:ind w:firstLine="709"/>
        <w:contextualSpacing/>
        <w:jc w:val="both"/>
        <w:rPr>
          <w:rFonts w:ascii="14" w:eastAsia="Times New Roman" w:hAnsi="14" w:cs="Times New Roman"/>
          <w:sz w:val="27"/>
          <w:szCs w:val="27"/>
          <w:lang w:eastAsia="ru-RU"/>
        </w:rPr>
      </w:pPr>
      <w:r w:rsidRPr="005F2E9A">
        <w:rPr>
          <w:rFonts w:ascii="14" w:eastAsia="Times New Roman" w:hAnsi="14" w:cs="Times New Roman"/>
          <w:sz w:val="27"/>
          <w:szCs w:val="27"/>
          <w:lang w:eastAsia="ru-RU"/>
        </w:rPr>
        <w:t>Цвести эвкалиптовое дерево может в разные периоды, это зависит от вида. Цветки бывают различных расцветок, от белых до огненно-красных. Они собраны в соцветия в виде зонтиков или метелок.</w:t>
      </w:r>
    </w:p>
    <w:p w:rsidR="005F2E9A" w:rsidRPr="005F2E9A" w:rsidRDefault="005F2E9A" w:rsidP="005F2E9A">
      <w:pPr>
        <w:shd w:val="clear" w:color="auto" w:fill="FFFFFF"/>
        <w:spacing w:after="450" w:line="360" w:lineRule="auto"/>
        <w:ind w:firstLine="709"/>
        <w:contextualSpacing/>
        <w:jc w:val="both"/>
        <w:rPr>
          <w:rFonts w:ascii="14" w:eastAsia="Times New Roman" w:hAnsi="14" w:cs="Times New Roman"/>
          <w:sz w:val="27"/>
          <w:szCs w:val="27"/>
          <w:lang w:eastAsia="ru-RU"/>
        </w:rPr>
      </w:pPr>
      <w:r w:rsidRPr="005F2E9A">
        <w:rPr>
          <w:rFonts w:ascii="14" w:eastAsia="Times New Roman" w:hAnsi="14" w:cs="Times New Roman"/>
          <w:sz w:val="27"/>
          <w:szCs w:val="27"/>
          <w:lang w:eastAsia="ru-RU"/>
        </w:rPr>
        <w:t xml:space="preserve">Плоды могут выглядеть как коробочка, колокольчик или шар. Их созревание длится от одного до двух лет у различных видов. Семена составляют до 17% от массы </w:t>
      </w:r>
      <w:r w:rsidRPr="005F2E9A">
        <w:rPr>
          <w:rFonts w:ascii="14" w:eastAsia="Times New Roman" w:hAnsi="14" w:cs="Times New Roman"/>
          <w:sz w:val="27"/>
          <w:szCs w:val="27"/>
          <w:lang w:eastAsia="ru-RU"/>
        </w:rPr>
        <w:lastRenderedPageBreak/>
        <w:t>плода. </w:t>
      </w:r>
      <w:r w:rsidRPr="005F2E9A">
        <w:rPr>
          <w:rFonts w:ascii="14" w:eastAsia="Times New Roman" w:hAnsi="14" w:cs="Times New Roman"/>
          <w:noProof/>
          <w:sz w:val="27"/>
          <w:szCs w:val="27"/>
          <w:lang w:eastAsia="ru-RU"/>
        </w:rPr>
        <w:drawing>
          <wp:inline distT="0" distB="0" distL="0" distR="0">
            <wp:extent cx="5905500" cy="3848100"/>
            <wp:effectExtent l="0" t="0" r="0" b="0"/>
            <wp:docPr id="2" name="Рисунок 2" descr="Листья эвкалип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истья эвкалипта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2E9A" w:rsidRPr="005F2E9A" w:rsidRDefault="005F2E9A" w:rsidP="005F2E9A">
      <w:pPr>
        <w:shd w:val="clear" w:color="auto" w:fill="FFFFFF"/>
        <w:spacing w:before="300" w:after="150" w:line="360" w:lineRule="auto"/>
        <w:ind w:firstLine="709"/>
        <w:contextualSpacing/>
        <w:jc w:val="both"/>
        <w:outlineLvl w:val="1"/>
        <w:rPr>
          <w:rFonts w:ascii="14" w:eastAsia="Times New Roman" w:hAnsi="14" w:cs="Times New Roman"/>
          <w:sz w:val="45"/>
          <w:szCs w:val="45"/>
          <w:lang w:eastAsia="ru-RU"/>
        </w:rPr>
      </w:pPr>
      <w:r w:rsidRPr="005F2E9A">
        <w:rPr>
          <w:rFonts w:ascii="14" w:eastAsia="Times New Roman" w:hAnsi="14" w:cs="Times New Roman"/>
          <w:sz w:val="45"/>
          <w:szCs w:val="45"/>
          <w:lang w:eastAsia="ru-RU"/>
        </w:rPr>
        <w:t>Где растет?</w:t>
      </w:r>
    </w:p>
    <w:p w:rsidR="005F2E9A" w:rsidRPr="005F2E9A" w:rsidRDefault="005F2E9A" w:rsidP="005F2E9A">
      <w:pPr>
        <w:shd w:val="clear" w:color="auto" w:fill="FFFFFF"/>
        <w:spacing w:after="450" w:line="360" w:lineRule="auto"/>
        <w:ind w:firstLine="709"/>
        <w:contextualSpacing/>
        <w:jc w:val="both"/>
        <w:rPr>
          <w:rFonts w:ascii="14" w:eastAsia="Times New Roman" w:hAnsi="14" w:cs="Times New Roman"/>
          <w:sz w:val="27"/>
          <w:szCs w:val="27"/>
          <w:lang w:eastAsia="ru-RU"/>
        </w:rPr>
      </w:pPr>
      <w:r w:rsidRPr="005F2E9A">
        <w:rPr>
          <w:rFonts w:ascii="14" w:eastAsia="Times New Roman" w:hAnsi="14" w:cs="Times New Roman"/>
          <w:sz w:val="27"/>
          <w:szCs w:val="27"/>
          <w:lang w:eastAsia="ru-RU"/>
        </w:rPr>
        <w:t>Родиной почти всех эвкалиптов является Австралия, где леса на три четверти эвкалиптовые, а за ее пределами в диком состоянии растут лишь 15 видов из более чем 800. Эти виды были обнаружены в Новой Зеландии, Тасмании, Новой Гвинее, Индонезии и на Филиппинах.</w:t>
      </w:r>
    </w:p>
    <w:p w:rsidR="005F2E9A" w:rsidRPr="005F2E9A" w:rsidRDefault="005F2E9A" w:rsidP="005F2E9A">
      <w:pPr>
        <w:shd w:val="clear" w:color="auto" w:fill="FFFFFF"/>
        <w:spacing w:after="450" w:line="360" w:lineRule="auto"/>
        <w:ind w:firstLine="709"/>
        <w:contextualSpacing/>
        <w:jc w:val="both"/>
        <w:rPr>
          <w:rFonts w:ascii="14" w:eastAsia="Times New Roman" w:hAnsi="14" w:cs="Times New Roman"/>
          <w:sz w:val="27"/>
          <w:szCs w:val="27"/>
          <w:lang w:eastAsia="ru-RU"/>
        </w:rPr>
      </w:pPr>
      <w:r w:rsidRPr="005F2E9A">
        <w:rPr>
          <w:rFonts w:ascii="14" w:eastAsia="Times New Roman" w:hAnsi="14" w:cs="Times New Roman"/>
          <w:sz w:val="27"/>
          <w:szCs w:val="27"/>
          <w:lang w:eastAsia="ru-RU"/>
        </w:rPr>
        <w:t>В настоящее время это растение распространилось во многих странах Европы, Азии, Северной и Южной Америки. Причиной такой популярности является его способность осушать болотистую местность, а также быстрый рост дерева. Кроме того, им также приписывается способность обеззараживать воздух.</w:t>
      </w:r>
    </w:p>
    <w:p w:rsidR="005F2E9A" w:rsidRPr="005F2E9A" w:rsidRDefault="005F2E9A" w:rsidP="005F2E9A">
      <w:pPr>
        <w:shd w:val="clear" w:color="auto" w:fill="FFFFFF"/>
        <w:spacing w:after="450" w:line="360" w:lineRule="auto"/>
        <w:ind w:firstLine="709"/>
        <w:contextualSpacing/>
        <w:jc w:val="both"/>
        <w:rPr>
          <w:rFonts w:ascii="14" w:eastAsia="Times New Roman" w:hAnsi="14" w:cs="Times New Roman"/>
          <w:sz w:val="27"/>
          <w:szCs w:val="27"/>
          <w:lang w:eastAsia="ru-RU"/>
        </w:rPr>
      </w:pPr>
      <w:r w:rsidRPr="005F2E9A">
        <w:rPr>
          <w:rFonts w:ascii="14" w:eastAsia="Times New Roman" w:hAnsi="14" w:cs="Times New Roman"/>
          <w:b/>
          <w:bCs/>
          <w:sz w:val="27"/>
          <w:szCs w:val="27"/>
          <w:lang w:eastAsia="ru-RU"/>
        </w:rPr>
        <w:t>Эвкалипт – растение теплолюбивое, произрастает обычно в тропиках или субтропиках.</w:t>
      </w:r>
      <w:r w:rsidRPr="005F2E9A">
        <w:rPr>
          <w:rFonts w:ascii="14" w:eastAsia="Times New Roman" w:hAnsi="14" w:cs="Times New Roman"/>
          <w:sz w:val="27"/>
          <w:szCs w:val="27"/>
          <w:lang w:eastAsia="ru-RU"/>
        </w:rPr>
        <w:t> Некоторые виды выдерживают минусовые температуры, а высокогорные деревья способны переносить двадцатиградусные морозы.</w:t>
      </w:r>
    </w:p>
    <w:p w:rsidR="005F2E9A" w:rsidRPr="005F2E9A" w:rsidRDefault="005F2E9A" w:rsidP="005F2E9A">
      <w:pPr>
        <w:shd w:val="clear" w:color="auto" w:fill="FFFFFF"/>
        <w:spacing w:after="450" w:line="360" w:lineRule="auto"/>
        <w:ind w:firstLine="709"/>
        <w:contextualSpacing/>
        <w:jc w:val="both"/>
        <w:rPr>
          <w:rFonts w:ascii="14" w:eastAsia="Times New Roman" w:hAnsi="14" w:cs="Times New Roman"/>
          <w:sz w:val="27"/>
          <w:szCs w:val="27"/>
          <w:lang w:eastAsia="ru-RU"/>
        </w:rPr>
      </w:pPr>
      <w:r w:rsidRPr="005F2E9A">
        <w:rPr>
          <w:rFonts w:ascii="14" w:eastAsia="Times New Roman" w:hAnsi="14" w:cs="Times New Roman"/>
          <w:sz w:val="27"/>
          <w:szCs w:val="27"/>
          <w:lang w:eastAsia="ru-RU"/>
        </w:rPr>
        <w:t>Растут они на самых разных </w:t>
      </w:r>
      <w:hyperlink r:id="rId12" w:history="1">
        <w:r w:rsidRPr="005F2E9A">
          <w:rPr>
            <w:rFonts w:ascii="14" w:eastAsia="Times New Roman" w:hAnsi="14" w:cs="Times New Roman"/>
            <w:sz w:val="27"/>
            <w:szCs w:val="27"/>
            <w:lang w:eastAsia="ru-RU"/>
          </w:rPr>
          <w:t>почвах</w:t>
        </w:r>
      </w:hyperlink>
      <w:r w:rsidRPr="005F2E9A">
        <w:rPr>
          <w:rFonts w:ascii="14" w:eastAsia="Times New Roman" w:hAnsi="14" w:cs="Times New Roman"/>
          <w:sz w:val="27"/>
          <w:szCs w:val="27"/>
          <w:lang w:eastAsia="ru-RU"/>
        </w:rPr>
        <w:t xml:space="preserve">: глиняных, песчаных, каштановых, торфяных и т.д. Встречаются как в низменностях, так и в </w:t>
      </w:r>
      <w:r w:rsidRPr="005F2E9A">
        <w:rPr>
          <w:rFonts w:ascii="14" w:eastAsia="Times New Roman" w:hAnsi="14" w:cs="Times New Roman"/>
          <w:sz w:val="27"/>
          <w:szCs w:val="27"/>
          <w:lang w:eastAsia="ru-RU"/>
        </w:rPr>
        <w:lastRenderedPageBreak/>
        <w:t>горах. </w:t>
      </w:r>
      <w:r w:rsidRPr="005F2E9A">
        <w:rPr>
          <w:rFonts w:ascii="14" w:eastAsia="Times New Roman" w:hAnsi="14" w:cs="Times New Roman"/>
          <w:noProof/>
          <w:sz w:val="27"/>
          <w:szCs w:val="27"/>
          <w:lang w:eastAsia="ru-RU"/>
        </w:rPr>
        <w:drawing>
          <wp:inline distT="0" distB="0" distL="0" distR="0">
            <wp:extent cx="5905500" cy="3867150"/>
            <wp:effectExtent l="0" t="0" r="0" b="0"/>
            <wp:docPr id="1" name="Рисунок 1" descr="Эвкалип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Эвкалипт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76D" w:rsidRPr="005F2E9A" w:rsidRDefault="0061476D" w:rsidP="005F2E9A">
      <w:pPr>
        <w:spacing w:line="360" w:lineRule="auto"/>
        <w:ind w:firstLine="709"/>
        <w:contextualSpacing/>
        <w:jc w:val="both"/>
        <w:rPr>
          <w:rFonts w:ascii="14" w:hAnsi="14"/>
        </w:rPr>
      </w:pPr>
    </w:p>
    <w:sectPr w:rsidR="0061476D" w:rsidRPr="005F2E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14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273002"/>
    <w:multiLevelType w:val="multilevel"/>
    <w:tmpl w:val="D5248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DC6"/>
    <w:rsid w:val="005F2E9A"/>
    <w:rsid w:val="0061476D"/>
    <w:rsid w:val="00817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56E72"/>
  <w15:chartTrackingRefBased/>
  <w15:docId w15:val="{A48B1731-2D24-4B40-969E-2E3E81BCB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F2E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F2E9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2E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F2E9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5F2E9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F2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F2E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01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3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11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47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44805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501433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795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60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6648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75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0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9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1019498">
              <w:marLeft w:val="150"/>
              <w:marRight w:val="150"/>
              <w:marTop w:val="120"/>
              <w:marBottom w:val="120"/>
              <w:divBdr>
                <w:top w:val="single" w:sz="24" w:space="11" w:color="79FF43"/>
                <w:left w:val="single" w:sz="24" w:space="11" w:color="79FF43"/>
                <w:bottom w:val="single" w:sz="24" w:space="11" w:color="79FF43"/>
                <w:right w:val="single" w:sz="24" w:space="11" w:color="79FF43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gronomu.com/bok/3896-15-listvennyh-derevev-i-kustarnikov-dlya-dachi.html" TargetMode="External"/><Relationship Id="rId13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hyperlink" Target="https://agronomu.com/bok/3288-spisok-yagodnyh-kustarnikov-dlya-dachi-s-opisaniem-foto-i-nazvaniya.html" TargetMode="External"/><Relationship Id="rId12" Type="http://schemas.openxmlformats.org/officeDocument/2006/relationships/hyperlink" Target="https://agronomu.com/bok/3430-kakie-suschestvuyut-vidy-pochv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gronomu.com/bok/3984-nazvaniya-derevev-i-ih-prodolzhitelnost-zhizni.html" TargetMode="External"/><Relationship Id="rId11" Type="http://schemas.openxmlformats.org/officeDocument/2006/relationships/image" Target="media/image3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s://agronomu.com/bok/4025-12-samyh-krasivyh-cvetuschih-derevev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458</Words>
  <Characters>2613</Characters>
  <Application>Microsoft Office Word</Application>
  <DocSecurity>0</DocSecurity>
  <Lines>21</Lines>
  <Paragraphs>6</Paragraphs>
  <ScaleCrop>false</ScaleCrop>
  <Company/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Надежа Созонова</dc:creator>
  <cp:keywords/>
  <dc:description/>
  <cp:lastModifiedBy>Надежа Созонова</cp:lastModifiedBy>
  <cp:revision>2</cp:revision>
  <dcterms:created xsi:type="dcterms:W3CDTF">2018-01-29T08:54:00Z</dcterms:created>
  <dcterms:modified xsi:type="dcterms:W3CDTF">2018-01-29T08:58:00Z</dcterms:modified>
</cp:coreProperties>
</file>