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F86" w:rsidRPr="007B11E8" w:rsidRDefault="00200F86" w:rsidP="00200F86">
      <w:pPr>
        <w:jc w:val="center"/>
        <w:rPr>
          <w:b/>
        </w:rPr>
      </w:pPr>
      <w:r w:rsidRPr="007B11E8">
        <w:rPr>
          <w:b/>
        </w:rPr>
        <w:t>Тема №5</w:t>
      </w:r>
    </w:p>
    <w:p w:rsidR="00200F86" w:rsidRPr="007B11E8" w:rsidRDefault="00200F86" w:rsidP="00200F86">
      <w:pPr>
        <w:jc w:val="both"/>
        <w:rPr>
          <w:b/>
        </w:rPr>
      </w:pPr>
    </w:p>
    <w:p w:rsidR="00200F86" w:rsidRPr="00200F86" w:rsidRDefault="00200F86" w:rsidP="00200F86">
      <w:pPr>
        <w:suppressLineNumbers/>
        <w:tabs>
          <w:tab w:val="center" w:pos="4677"/>
          <w:tab w:val="right" w:pos="9355"/>
        </w:tabs>
        <w:jc w:val="center"/>
        <w:rPr>
          <w:b/>
          <w:snapToGrid w:val="0"/>
          <w:sz w:val="28"/>
          <w:szCs w:val="28"/>
          <w:lang w:val="ky-KG"/>
        </w:rPr>
      </w:pPr>
      <w:r w:rsidRPr="00200F86">
        <w:rPr>
          <w:b/>
          <w:snapToGrid w:val="0"/>
          <w:sz w:val="28"/>
          <w:szCs w:val="28"/>
          <w:lang w:val="ky-KG"/>
        </w:rPr>
        <w:t>Выражение отношений образа и степени  действия.</w:t>
      </w:r>
    </w:p>
    <w:p w:rsidR="00200F86" w:rsidRPr="00200F86" w:rsidRDefault="00200F86" w:rsidP="00200F86">
      <w:pPr>
        <w:jc w:val="center"/>
        <w:rPr>
          <w:b/>
          <w:snapToGrid w:val="0"/>
          <w:sz w:val="28"/>
          <w:szCs w:val="28"/>
          <w:lang w:val="ky-KG"/>
        </w:rPr>
      </w:pPr>
      <w:r w:rsidRPr="00200F86">
        <w:rPr>
          <w:b/>
          <w:snapToGrid w:val="0"/>
          <w:sz w:val="28"/>
          <w:szCs w:val="28"/>
          <w:lang w:val="ky-KG"/>
        </w:rPr>
        <w:t>Порядок вызова свидетелей и потерпевших</w:t>
      </w:r>
    </w:p>
    <w:p w:rsidR="00200F86" w:rsidRPr="00200F86" w:rsidRDefault="00200F86" w:rsidP="00200F86">
      <w:pPr>
        <w:jc w:val="both"/>
        <w:rPr>
          <w:b/>
          <w:sz w:val="28"/>
          <w:szCs w:val="28"/>
        </w:rPr>
      </w:pPr>
      <w:r w:rsidRPr="00200F86">
        <w:rPr>
          <w:b/>
          <w:sz w:val="28"/>
          <w:szCs w:val="28"/>
        </w:rPr>
        <w:t>Требования к компетенциям:</w:t>
      </w:r>
    </w:p>
    <w:p w:rsidR="00200F86" w:rsidRPr="00200F86" w:rsidRDefault="00200F86" w:rsidP="00200F86">
      <w:pPr>
        <w:tabs>
          <w:tab w:val="left" w:pos="0"/>
        </w:tabs>
        <w:jc w:val="both"/>
        <w:rPr>
          <w:bCs/>
          <w:spacing w:val="-1"/>
          <w:sz w:val="28"/>
          <w:szCs w:val="28"/>
        </w:rPr>
      </w:pPr>
      <w:r w:rsidRPr="00200F86">
        <w:rPr>
          <w:b/>
          <w:sz w:val="28"/>
          <w:szCs w:val="28"/>
        </w:rPr>
        <w:t xml:space="preserve">Знать  </w:t>
      </w:r>
    </w:p>
    <w:p w:rsidR="00200F86" w:rsidRPr="00200F86" w:rsidRDefault="00200F86" w:rsidP="00200F86">
      <w:pPr>
        <w:tabs>
          <w:tab w:val="left" w:pos="0"/>
        </w:tabs>
        <w:jc w:val="both"/>
        <w:rPr>
          <w:sz w:val="28"/>
          <w:szCs w:val="28"/>
        </w:rPr>
      </w:pPr>
      <w:r w:rsidRPr="00200F86">
        <w:rPr>
          <w:bCs/>
          <w:spacing w:val="-1"/>
          <w:sz w:val="28"/>
          <w:szCs w:val="28"/>
        </w:rPr>
        <w:t>особенности   выражения отношений образа и степени действия в сложном предложении.  Общие черты и смысловые различия этого придаточного предложения</w:t>
      </w:r>
      <w:proofErr w:type="gramStart"/>
      <w:r w:rsidRPr="00200F86">
        <w:rPr>
          <w:bCs/>
          <w:spacing w:val="-1"/>
          <w:sz w:val="28"/>
          <w:szCs w:val="28"/>
        </w:rPr>
        <w:t>.</w:t>
      </w:r>
      <w:r w:rsidRPr="00200F86">
        <w:rPr>
          <w:sz w:val="28"/>
          <w:szCs w:val="28"/>
        </w:rPr>
        <w:t>(</w:t>
      </w:r>
      <w:proofErr w:type="gramEnd"/>
      <w:r w:rsidRPr="00200F86">
        <w:rPr>
          <w:sz w:val="28"/>
          <w:szCs w:val="28"/>
        </w:rPr>
        <w:t>ИК-4)</w:t>
      </w:r>
    </w:p>
    <w:p w:rsidR="00200F86" w:rsidRPr="00200F86" w:rsidRDefault="00200F86" w:rsidP="00200F86">
      <w:pPr>
        <w:tabs>
          <w:tab w:val="left" w:pos="0"/>
        </w:tabs>
        <w:jc w:val="both"/>
        <w:rPr>
          <w:sz w:val="28"/>
          <w:szCs w:val="28"/>
        </w:rPr>
      </w:pPr>
      <w:r w:rsidRPr="00200F86">
        <w:rPr>
          <w:b/>
          <w:sz w:val="28"/>
          <w:szCs w:val="28"/>
        </w:rPr>
        <w:t>Уметь</w:t>
      </w:r>
    </w:p>
    <w:p w:rsidR="00200F86" w:rsidRPr="00200F86" w:rsidRDefault="00200F86" w:rsidP="00200F86">
      <w:pPr>
        <w:tabs>
          <w:tab w:val="left" w:pos="0"/>
        </w:tabs>
        <w:jc w:val="both"/>
        <w:rPr>
          <w:sz w:val="28"/>
          <w:szCs w:val="28"/>
        </w:rPr>
      </w:pPr>
      <w:r w:rsidRPr="00200F86">
        <w:rPr>
          <w:sz w:val="28"/>
          <w:szCs w:val="28"/>
        </w:rPr>
        <w:t>отличать сложноподчиненные предложения выражения образа и степени действия  от других придаточных. ( ИК_-5)</w:t>
      </w:r>
    </w:p>
    <w:p w:rsidR="00200F86" w:rsidRPr="00200F86" w:rsidRDefault="00200F86" w:rsidP="00200F86">
      <w:pPr>
        <w:jc w:val="both"/>
        <w:rPr>
          <w:sz w:val="28"/>
          <w:szCs w:val="28"/>
        </w:rPr>
      </w:pPr>
      <w:r w:rsidRPr="00200F86">
        <w:rPr>
          <w:b/>
          <w:sz w:val="28"/>
          <w:szCs w:val="28"/>
        </w:rPr>
        <w:t xml:space="preserve">Владеть </w:t>
      </w:r>
    </w:p>
    <w:p w:rsidR="00200F86" w:rsidRPr="00200F86" w:rsidRDefault="00200F86" w:rsidP="00200F86">
      <w:pPr>
        <w:jc w:val="both"/>
        <w:rPr>
          <w:snapToGrid w:val="0"/>
          <w:sz w:val="28"/>
          <w:szCs w:val="28"/>
        </w:rPr>
      </w:pPr>
      <w:r w:rsidRPr="00200F86">
        <w:rPr>
          <w:snapToGrid w:val="0"/>
          <w:sz w:val="28"/>
          <w:szCs w:val="28"/>
        </w:rPr>
        <w:t>орфографической и пунктуационной грамотностью (ОК-2)</w:t>
      </w:r>
    </w:p>
    <w:p w:rsidR="00200F86" w:rsidRPr="00200F86" w:rsidRDefault="00200F86" w:rsidP="00200F86">
      <w:pPr>
        <w:jc w:val="both"/>
        <w:rPr>
          <w:snapToGrid w:val="0"/>
          <w:sz w:val="28"/>
          <w:szCs w:val="28"/>
        </w:rPr>
      </w:pPr>
    </w:p>
    <w:p w:rsidR="00200F86" w:rsidRPr="00200F86" w:rsidRDefault="00200F86" w:rsidP="00200F86">
      <w:pPr>
        <w:jc w:val="both"/>
        <w:rPr>
          <w:b/>
          <w:i/>
          <w:snapToGrid w:val="0"/>
          <w:sz w:val="28"/>
          <w:szCs w:val="28"/>
        </w:rPr>
      </w:pPr>
      <w:r w:rsidRPr="00200F86">
        <w:rPr>
          <w:b/>
          <w:i/>
          <w:snapToGrid w:val="0"/>
          <w:sz w:val="28"/>
          <w:szCs w:val="28"/>
        </w:rPr>
        <w:t>Содержания практического занятия:</w:t>
      </w:r>
    </w:p>
    <w:p w:rsidR="00200F86" w:rsidRPr="00200F86" w:rsidRDefault="00200F86" w:rsidP="00200F86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both"/>
        <w:rPr>
          <w:bCs/>
          <w:spacing w:val="-1"/>
          <w:sz w:val="28"/>
          <w:szCs w:val="28"/>
        </w:rPr>
      </w:pPr>
      <w:r w:rsidRPr="00200F86">
        <w:rPr>
          <w:bCs/>
          <w:spacing w:val="-1"/>
          <w:sz w:val="28"/>
          <w:szCs w:val="28"/>
        </w:rPr>
        <w:t xml:space="preserve"> 1.Сложноподчиненные предложения с придаточными образа и степени действия</w:t>
      </w:r>
      <w:proofErr w:type="gramStart"/>
      <w:r w:rsidRPr="00200F86">
        <w:rPr>
          <w:bCs/>
          <w:spacing w:val="-1"/>
          <w:sz w:val="28"/>
          <w:szCs w:val="28"/>
        </w:rPr>
        <w:t xml:space="preserve"> .</w:t>
      </w:r>
      <w:proofErr w:type="gramEnd"/>
    </w:p>
    <w:p w:rsidR="00200F86" w:rsidRPr="00200F86" w:rsidRDefault="00200F86" w:rsidP="00200F86">
      <w:pPr>
        <w:widowControl w:val="0"/>
        <w:shd w:val="clear" w:color="auto" w:fill="FFFFFF"/>
        <w:tabs>
          <w:tab w:val="left" w:pos="142"/>
          <w:tab w:val="left" w:pos="691"/>
        </w:tabs>
        <w:autoSpaceDE w:val="0"/>
        <w:autoSpaceDN w:val="0"/>
        <w:adjustRightInd w:val="0"/>
        <w:jc w:val="both"/>
        <w:rPr>
          <w:bCs/>
          <w:spacing w:val="-1"/>
          <w:sz w:val="28"/>
          <w:szCs w:val="28"/>
        </w:rPr>
      </w:pPr>
      <w:r w:rsidRPr="00200F86">
        <w:rPr>
          <w:bCs/>
          <w:spacing w:val="-1"/>
          <w:sz w:val="28"/>
          <w:szCs w:val="28"/>
        </w:rPr>
        <w:t xml:space="preserve"> 2. Отличие СПП с </w:t>
      </w:r>
      <w:proofErr w:type="gramStart"/>
      <w:r w:rsidRPr="00200F86">
        <w:rPr>
          <w:bCs/>
          <w:spacing w:val="-1"/>
          <w:sz w:val="28"/>
          <w:szCs w:val="28"/>
        </w:rPr>
        <w:t>придаточными</w:t>
      </w:r>
      <w:proofErr w:type="gramEnd"/>
      <w:r w:rsidRPr="00200F86">
        <w:rPr>
          <w:bCs/>
          <w:spacing w:val="-1"/>
          <w:sz w:val="28"/>
          <w:szCs w:val="28"/>
        </w:rPr>
        <w:t xml:space="preserve"> образа и степени  действия от других придаточных частей</w:t>
      </w:r>
    </w:p>
    <w:p w:rsidR="00200F86" w:rsidRPr="00200F86" w:rsidRDefault="00200F86" w:rsidP="00200F86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both"/>
        <w:rPr>
          <w:bCs/>
          <w:spacing w:val="-1"/>
          <w:sz w:val="28"/>
          <w:szCs w:val="28"/>
        </w:rPr>
      </w:pPr>
      <w:r w:rsidRPr="00200F86">
        <w:rPr>
          <w:bCs/>
          <w:spacing w:val="-1"/>
          <w:sz w:val="28"/>
          <w:szCs w:val="28"/>
        </w:rPr>
        <w:t xml:space="preserve"> 3.Знаки препинания в СПП с </w:t>
      </w:r>
      <w:proofErr w:type="gramStart"/>
      <w:r w:rsidRPr="00200F86">
        <w:rPr>
          <w:bCs/>
          <w:spacing w:val="-1"/>
          <w:sz w:val="28"/>
          <w:szCs w:val="28"/>
        </w:rPr>
        <w:t>придаточными</w:t>
      </w:r>
      <w:proofErr w:type="gramEnd"/>
      <w:r w:rsidRPr="00200F86">
        <w:rPr>
          <w:bCs/>
          <w:spacing w:val="-1"/>
          <w:sz w:val="28"/>
          <w:szCs w:val="28"/>
        </w:rPr>
        <w:t xml:space="preserve"> образа и степени действия.</w:t>
      </w:r>
    </w:p>
    <w:p w:rsidR="00200F86" w:rsidRPr="00200F86" w:rsidRDefault="00200F86" w:rsidP="00200F86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both"/>
        <w:rPr>
          <w:bCs/>
          <w:spacing w:val="-1"/>
          <w:sz w:val="28"/>
          <w:szCs w:val="28"/>
        </w:rPr>
      </w:pPr>
      <w:r w:rsidRPr="00200F86">
        <w:rPr>
          <w:bCs/>
          <w:spacing w:val="-1"/>
          <w:sz w:val="28"/>
          <w:szCs w:val="28"/>
        </w:rPr>
        <w:t xml:space="preserve"> 4. Работа с текстом « Порядок вызова свидетелей и потерпевших».</w:t>
      </w:r>
    </w:p>
    <w:p w:rsidR="00200F86" w:rsidRPr="00200F86" w:rsidRDefault="00200F86" w:rsidP="00200F86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both"/>
        <w:rPr>
          <w:bCs/>
          <w:spacing w:val="-1"/>
          <w:sz w:val="28"/>
          <w:szCs w:val="28"/>
        </w:rPr>
      </w:pPr>
      <w:r w:rsidRPr="00200F86">
        <w:rPr>
          <w:bCs/>
          <w:spacing w:val="-1"/>
          <w:sz w:val="28"/>
          <w:szCs w:val="28"/>
        </w:rPr>
        <w:t xml:space="preserve">  5. Выполнение контрольных работ.</w:t>
      </w:r>
    </w:p>
    <w:p w:rsidR="00200F86" w:rsidRPr="00200F86" w:rsidRDefault="00200F86" w:rsidP="00200F86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both"/>
        <w:rPr>
          <w:bCs/>
          <w:spacing w:val="-1"/>
          <w:sz w:val="28"/>
          <w:szCs w:val="28"/>
        </w:rPr>
      </w:pPr>
    </w:p>
    <w:p w:rsidR="00200F86" w:rsidRPr="00200F86" w:rsidRDefault="00200F86" w:rsidP="00200F86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both"/>
        <w:rPr>
          <w:b/>
          <w:bCs/>
          <w:spacing w:val="-1"/>
          <w:sz w:val="28"/>
          <w:szCs w:val="28"/>
        </w:rPr>
      </w:pPr>
      <w:r w:rsidRPr="00200F86">
        <w:rPr>
          <w:b/>
          <w:bCs/>
          <w:spacing w:val="-1"/>
          <w:sz w:val="28"/>
          <w:szCs w:val="28"/>
        </w:rPr>
        <w:t>Запомните!</w:t>
      </w:r>
    </w:p>
    <w:p w:rsidR="00200F86" w:rsidRPr="00200F86" w:rsidRDefault="00200F86" w:rsidP="00200F86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both"/>
        <w:rPr>
          <w:b/>
          <w:bCs/>
          <w:spacing w:val="-1"/>
          <w:sz w:val="28"/>
          <w:szCs w:val="28"/>
        </w:rPr>
      </w:pPr>
    </w:p>
    <w:p w:rsidR="00200F86" w:rsidRPr="00200F86" w:rsidRDefault="00200F86" w:rsidP="00200F86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both"/>
        <w:rPr>
          <w:bCs/>
          <w:spacing w:val="-1"/>
          <w:sz w:val="28"/>
          <w:szCs w:val="28"/>
        </w:rPr>
      </w:pPr>
      <w:proofErr w:type="spellStart"/>
      <w:r w:rsidRPr="00200F86">
        <w:rPr>
          <w:b/>
          <w:bCs/>
          <w:spacing w:val="-1"/>
          <w:sz w:val="28"/>
          <w:szCs w:val="28"/>
        </w:rPr>
        <w:t>КонфидЕнт</w:t>
      </w:r>
      <w:proofErr w:type="spellEnd"/>
      <w:r w:rsidRPr="00200F86">
        <w:rPr>
          <w:b/>
          <w:bCs/>
          <w:spacing w:val="-1"/>
          <w:sz w:val="28"/>
          <w:szCs w:val="28"/>
        </w:rPr>
        <w:t xml:space="preserve"> </w:t>
      </w:r>
      <w:proofErr w:type="gramStart"/>
      <w:r w:rsidRPr="00200F86">
        <w:rPr>
          <w:bCs/>
          <w:spacing w:val="-1"/>
          <w:sz w:val="28"/>
          <w:szCs w:val="28"/>
        </w:rPr>
        <w:t xml:space="preserve">( </w:t>
      </w:r>
      <w:proofErr w:type="gramEnd"/>
      <w:r w:rsidRPr="00200F86">
        <w:rPr>
          <w:bCs/>
          <w:spacing w:val="-1"/>
          <w:sz w:val="28"/>
          <w:szCs w:val="28"/>
        </w:rPr>
        <w:t>фр.</w:t>
      </w:r>
      <w:r w:rsidRPr="00200F86">
        <w:rPr>
          <w:bCs/>
          <w:spacing w:val="-1"/>
          <w:sz w:val="28"/>
          <w:szCs w:val="28"/>
          <w:lang w:val="en-US"/>
        </w:rPr>
        <w:t>confident</w:t>
      </w:r>
      <w:r w:rsidRPr="00200F86">
        <w:rPr>
          <w:bCs/>
          <w:spacing w:val="-1"/>
          <w:sz w:val="28"/>
          <w:szCs w:val="28"/>
        </w:rPr>
        <w:t>&lt;  лат.</w:t>
      </w:r>
      <w:proofErr w:type="spellStart"/>
      <w:r w:rsidRPr="00200F86">
        <w:rPr>
          <w:bCs/>
          <w:spacing w:val="-1"/>
          <w:sz w:val="28"/>
          <w:szCs w:val="28"/>
          <w:lang w:val="en-US"/>
        </w:rPr>
        <w:t>confidenia</w:t>
      </w:r>
      <w:proofErr w:type="spellEnd"/>
      <w:r w:rsidRPr="00200F86">
        <w:rPr>
          <w:bCs/>
          <w:spacing w:val="-1"/>
          <w:sz w:val="28"/>
          <w:szCs w:val="28"/>
        </w:rPr>
        <w:t>)-доверие). Доверенное лицо.</w:t>
      </w:r>
    </w:p>
    <w:p w:rsidR="00200F86" w:rsidRPr="00200F86" w:rsidRDefault="00200F86" w:rsidP="00200F86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both"/>
        <w:rPr>
          <w:bCs/>
          <w:spacing w:val="-1"/>
          <w:sz w:val="28"/>
          <w:szCs w:val="28"/>
        </w:rPr>
      </w:pPr>
      <w:proofErr w:type="spellStart"/>
      <w:r w:rsidRPr="00200F86">
        <w:rPr>
          <w:b/>
          <w:bCs/>
          <w:spacing w:val="-1"/>
          <w:sz w:val="28"/>
          <w:szCs w:val="28"/>
        </w:rPr>
        <w:t>ПолиглОт</w:t>
      </w:r>
      <w:proofErr w:type="spellEnd"/>
      <w:r w:rsidRPr="00200F86">
        <w:rPr>
          <w:bCs/>
          <w:spacing w:val="-1"/>
          <w:sz w:val="28"/>
          <w:szCs w:val="28"/>
        </w:rPr>
        <w:t xml:space="preserve"> (гр. </w:t>
      </w:r>
      <w:proofErr w:type="spellStart"/>
      <w:r w:rsidRPr="00200F86">
        <w:rPr>
          <w:bCs/>
          <w:spacing w:val="-1"/>
          <w:sz w:val="28"/>
          <w:szCs w:val="28"/>
          <w:lang w:val="en-US"/>
        </w:rPr>
        <w:t>Polygonos</w:t>
      </w:r>
      <w:proofErr w:type="spellEnd"/>
      <w:r w:rsidRPr="00200F86">
        <w:rPr>
          <w:bCs/>
          <w:spacing w:val="-1"/>
          <w:sz w:val="28"/>
          <w:szCs w:val="28"/>
        </w:rPr>
        <w:t>)</w:t>
      </w:r>
      <w:proofErr w:type="gramStart"/>
      <w:r w:rsidRPr="00200F86">
        <w:rPr>
          <w:bCs/>
          <w:spacing w:val="-1"/>
          <w:sz w:val="28"/>
          <w:szCs w:val="28"/>
        </w:rPr>
        <w:t>.</w:t>
      </w:r>
      <w:proofErr w:type="gramEnd"/>
      <w:r w:rsidRPr="00200F86">
        <w:rPr>
          <w:bCs/>
          <w:spacing w:val="-1"/>
          <w:sz w:val="28"/>
          <w:szCs w:val="28"/>
        </w:rPr>
        <w:t xml:space="preserve"> </w:t>
      </w:r>
      <w:proofErr w:type="gramStart"/>
      <w:r w:rsidRPr="00200F86">
        <w:rPr>
          <w:bCs/>
          <w:spacing w:val="-1"/>
          <w:sz w:val="28"/>
          <w:szCs w:val="28"/>
        </w:rPr>
        <w:t>ч</w:t>
      </w:r>
      <w:proofErr w:type="gramEnd"/>
      <w:r w:rsidRPr="00200F86">
        <w:rPr>
          <w:bCs/>
          <w:spacing w:val="-1"/>
          <w:sz w:val="28"/>
          <w:szCs w:val="28"/>
        </w:rPr>
        <w:t>еловек, владеющий многими языками.</w:t>
      </w:r>
    </w:p>
    <w:p w:rsidR="00200F86" w:rsidRPr="00200F86" w:rsidRDefault="00200F86" w:rsidP="00200F86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both"/>
        <w:rPr>
          <w:bCs/>
          <w:spacing w:val="-1"/>
          <w:sz w:val="28"/>
          <w:szCs w:val="28"/>
        </w:rPr>
      </w:pPr>
      <w:proofErr w:type="spellStart"/>
      <w:r w:rsidRPr="00200F86">
        <w:rPr>
          <w:b/>
          <w:bCs/>
          <w:spacing w:val="-1"/>
          <w:sz w:val="28"/>
          <w:szCs w:val="28"/>
        </w:rPr>
        <w:t>ПаритЕт</w:t>
      </w:r>
      <w:proofErr w:type="spellEnd"/>
      <w:r w:rsidRPr="00200F86">
        <w:rPr>
          <w:b/>
          <w:bCs/>
          <w:spacing w:val="-1"/>
          <w:sz w:val="28"/>
          <w:szCs w:val="28"/>
        </w:rPr>
        <w:t xml:space="preserve"> </w:t>
      </w:r>
      <w:r w:rsidRPr="00200F86">
        <w:rPr>
          <w:bCs/>
          <w:spacing w:val="-1"/>
          <w:sz w:val="28"/>
          <w:szCs w:val="28"/>
        </w:rPr>
        <w:t>(лат.</w:t>
      </w:r>
      <w:proofErr w:type="spellStart"/>
      <w:r w:rsidRPr="00200F86">
        <w:rPr>
          <w:bCs/>
          <w:spacing w:val="-1"/>
          <w:sz w:val="28"/>
          <w:szCs w:val="28"/>
          <w:lang w:val="en-US"/>
        </w:rPr>
        <w:t>paritas</w:t>
      </w:r>
      <w:proofErr w:type="spellEnd"/>
      <w:r w:rsidRPr="00200F86">
        <w:rPr>
          <w:bCs/>
          <w:spacing w:val="-1"/>
          <w:sz w:val="28"/>
          <w:szCs w:val="28"/>
        </w:rPr>
        <w:t>-</w:t>
      </w:r>
      <w:proofErr w:type="spellStart"/>
      <w:r w:rsidRPr="00200F86">
        <w:rPr>
          <w:bCs/>
          <w:spacing w:val="-1"/>
          <w:sz w:val="28"/>
          <w:szCs w:val="28"/>
          <w:lang w:val="en-US"/>
        </w:rPr>
        <w:t>tatis</w:t>
      </w:r>
      <w:proofErr w:type="spellEnd"/>
      <w:r w:rsidRPr="00200F86">
        <w:rPr>
          <w:bCs/>
          <w:spacing w:val="-1"/>
          <w:sz w:val="28"/>
          <w:szCs w:val="28"/>
        </w:rPr>
        <w:t xml:space="preserve">) 1. Равенство, одинаковое положение, равное представительство сторон. 2. Равное соотношение каких-л. показателей; </w:t>
      </w:r>
      <w:proofErr w:type="gramStart"/>
      <w:r w:rsidRPr="00200F86">
        <w:rPr>
          <w:bCs/>
          <w:spacing w:val="-1"/>
          <w:sz w:val="28"/>
          <w:szCs w:val="28"/>
        </w:rPr>
        <w:t>валютный</w:t>
      </w:r>
      <w:proofErr w:type="gramEnd"/>
      <w:r w:rsidRPr="00200F86">
        <w:rPr>
          <w:bCs/>
          <w:spacing w:val="-1"/>
          <w:sz w:val="28"/>
          <w:szCs w:val="28"/>
        </w:rPr>
        <w:t xml:space="preserve"> п.- соотношение между денежными единицами разных стран, устанавливаемое в </w:t>
      </w:r>
      <w:proofErr w:type="spellStart"/>
      <w:r w:rsidRPr="00200F86">
        <w:rPr>
          <w:bCs/>
          <w:spacing w:val="-1"/>
          <w:sz w:val="28"/>
          <w:szCs w:val="28"/>
        </w:rPr>
        <w:t>законадательном</w:t>
      </w:r>
      <w:proofErr w:type="spellEnd"/>
      <w:r w:rsidRPr="00200F86">
        <w:rPr>
          <w:bCs/>
          <w:spacing w:val="-1"/>
          <w:sz w:val="28"/>
          <w:szCs w:val="28"/>
        </w:rPr>
        <w:t xml:space="preserve"> порядке.</w:t>
      </w:r>
    </w:p>
    <w:p w:rsidR="00200F86" w:rsidRPr="00200F86" w:rsidRDefault="00200F86" w:rsidP="00200F86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both"/>
        <w:rPr>
          <w:bCs/>
          <w:i/>
          <w:spacing w:val="-1"/>
          <w:sz w:val="28"/>
          <w:szCs w:val="28"/>
        </w:rPr>
      </w:pPr>
      <w:proofErr w:type="spellStart"/>
      <w:r w:rsidRPr="00200F86">
        <w:rPr>
          <w:b/>
          <w:bCs/>
          <w:spacing w:val="-1"/>
          <w:sz w:val="28"/>
          <w:szCs w:val="28"/>
        </w:rPr>
        <w:t>НовАция</w:t>
      </w:r>
      <w:proofErr w:type="spellEnd"/>
      <w:r w:rsidRPr="00200F86">
        <w:rPr>
          <w:b/>
          <w:bCs/>
          <w:spacing w:val="-1"/>
          <w:sz w:val="28"/>
          <w:szCs w:val="28"/>
        </w:rPr>
        <w:t xml:space="preserve"> </w:t>
      </w:r>
      <w:proofErr w:type="gramStart"/>
      <w:r w:rsidRPr="00200F86">
        <w:rPr>
          <w:b/>
          <w:bCs/>
          <w:spacing w:val="-1"/>
          <w:sz w:val="28"/>
          <w:szCs w:val="28"/>
        </w:rPr>
        <w:t>(</w:t>
      </w:r>
      <w:r w:rsidRPr="00200F86">
        <w:rPr>
          <w:bCs/>
          <w:spacing w:val="-1"/>
          <w:sz w:val="28"/>
          <w:szCs w:val="28"/>
        </w:rPr>
        <w:t xml:space="preserve"> </w:t>
      </w:r>
      <w:proofErr w:type="gramEnd"/>
      <w:r w:rsidRPr="00200F86">
        <w:rPr>
          <w:bCs/>
          <w:spacing w:val="-1"/>
          <w:sz w:val="28"/>
          <w:szCs w:val="28"/>
        </w:rPr>
        <w:t>лат.</w:t>
      </w:r>
      <w:proofErr w:type="spellStart"/>
      <w:r w:rsidRPr="00200F86">
        <w:rPr>
          <w:bCs/>
          <w:spacing w:val="-1"/>
          <w:sz w:val="28"/>
          <w:szCs w:val="28"/>
          <w:lang w:val="en-US"/>
        </w:rPr>
        <w:t>novatio</w:t>
      </w:r>
      <w:proofErr w:type="spellEnd"/>
      <w:r w:rsidRPr="00200F86">
        <w:rPr>
          <w:bCs/>
          <w:spacing w:val="-1"/>
          <w:sz w:val="28"/>
          <w:szCs w:val="28"/>
        </w:rPr>
        <w:t xml:space="preserve">–обновление, изменение). 1. В </w:t>
      </w:r>
      <w:proofErr w:type="gramStart"/>
      <w:r w:rsidRPr="00200F86">
        <w:rPr>
          <w:bCs/>
          <w:spacing w:val="-1"/>
          <w:sz w:val="28"/>
          <w:szCs w:val="28"/>
        </w:rPr>
        <w:t>гражданском</w:t>
      </w:r>
      <w:proofErr w:type="gramEnd"/>
      <w:r w:rsidRPr="00200F86">
        <w:rPr>
          <w:bCs/>
          <w:spacing w:val="-1"/>
          <w:sz w:val="28"/>
          <w:szCs w:val="28"/>
        </w:rPr>
        <w:t xml:space="preserve"> праве-соглашение сторон о замене одного заключенного ими обязательства другим. 2. Новшество, нововведение. </w:t>
      </w:r>
      <w:r w:rsidRPr="00200F86">
        <w:rPr>
          <w:bCs/>
          <w:i/>
          <w:spacing w:val="-1"/>
          <w:sz w:val="28"/>
          <w:szCs w:val="28"/>
        </w:rPr>
        <w:t>Н. В области вычислительной техники.</w:t>
      </w:r>
    </w:p>
    <w:p w:rsidR="00200F86" w:rsidRPr="00200F86" w:rsidRDefault="00200F86" w:rsidP="00200F86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both"/>
        <w:rPr>
          <w:bCs/>
          <w:spacing w:val="-1"/>
          <w:sz w:val="28"/>
          <w:szCs w:val="28"/>
        </w:rPr>
      </w:pPr>
      <w:proofErr w:type="spellStart"/>
      <w:r w:rsidRPr="00200F86">
        <w:rPr>
          <w:b/>
          <w:bCs/>
          <w:spacing w:val="-1"/>
          <w:sz w:val="28"/>
          <w:szCs w:val="28"/>
        </w:rPr>
        <w:t>ИндорсмЕнт</w:t>
      </w:r>
      <w:proofErr w:type="spellEnd"/>
      <w:r w:rsidRPr="00200F86">
        <w:rPr>
          <w:b/>
          <w:bCs/>
          <w:spacing w:val="-1"/>
          <w:sz w:val="28"/>
          <w:szCs w:val="28"/>
        </w:rPr>
        <w:t xml:space="preserve"> </w:t>
      </w:r>
      <w:r w:rsidRPr="00200F86">
        <w:rPr>
          <w:bCs/>
          <w:spacing w:val="-1"/>
          <w:sz w:val="28"/>
          <w:szCs w:val="28"/>
        </w:rPr>
        <w:t>(англ.</w:t>
      </w:r>
      <w:r w:rsidRPr="00200F86">
        <w:rPr>
          <w:bCs/>
          <w:spacing w:val="-1"/>
          <w:sz w:val="28"/>
          <w:szCs w:val="28"/>
          <w:lang w:val="en-US"/>
        </w:rPr>
        <w:t>endorsement</w:t>
      </w:r>
      <w:r w:rsidRPr="00200F86">
        <w:rPr>
          <w:bCs/>
          <w:spacing w:val="-1"/>
          <w:sz w:val="28"/>
          <w:szCs w:val="28"/>
        </w:rPr>
        <w:t>–</w:t>
      </w:r>
      <w:proofErr w:type="spellStart"/>
      <w:r w:rsidRPr="00200F86">
        <w:rPr>
          <w:bCs/>
          <w:spacing w:val="-1"/>
          <w:sz w:val="28"/>
          <w:szCs w:val="28"/>
        </w:rPr>
        <w:t>букв</w:t>
      </w:r>
      <w:proofErr w:type="gramStart"/>
      <w:r w:rsidRPr="00200F86">
        <w:rPr>
          <w:bCs/>
          <w:spacing w:val="-1"/>
          <w:sz w:val="28"/>
          <w:szCs w:val="28"/>
        </w:rPr>
        <w:t>.п</w:t>
      </w:r>
      <w:proofErr w:type="gramEnd"/>
      <w:r w:rsidRPr="00200F86">
        <w:rPr>
          <w:bCs/>
          <w:spacing w:val="-1"/>
          <w:sz w:val="28"/>
          <w:szCs w:val="28"/>
        </w:rPr>
        <w:t>одтверждение</w:t>
      </w:r>
      <w:proofErr w:type="spellEnd"/>
      <w:r w:rsidRPr="00200F86">
        <w:rPr>
          <w:bCs/>
          <w:spacing w:val="-1"/>
          <w:sz w:val="28"/>
          <w:szCs w:val="28"/>
        </w:rPr>
        <w:t xml:space="preserve">, поддержка). Официальное одобрение </w:t>
      </w:r>
      <w:proofErr w:type="gramStart"/>
      <w:r w:rsidRPr="00200F86">
        <w:rPr>
          <w:bCs/>
          <w:spacing w:val="-1"/>
          <w:sz w:val="28"/>
          <w:szCs w:val="28"/>
        </w:rPr>
        <w:t>чьей-л</w:t>
      </w:r>
      <w:proofErr w:type="gramEnd"/>
      <w:r w:rsidRPr="00200F86">
        <w:rPr>
          <w:bCs/>
          <w:spacing w:val="-1"/>
          <w:sz w:val="28"/>
          <w:szCs w:val="28"/>
        </w:rPr>
        <w:t>. кандидатуры.</w:t>
      </w:r>
    </w:p>
    <w:p w:rsidR="00200F86" w:rsidRPr="00200F86" w:rsidRDefault="00200F86" w:rsidP="00200F86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both"/>
        <w:rPr>
          <w:bCs/>
          <w:spacing w:val="-1"/>
          <w:sz w:val="28"/>
          <w:szCs w:val="28"/>
        </w:rPr>
      </w:pPr>
    </w:p>
    <w:p w:rsidR="00200F86" w:rsidRPr="00200F86" w:rsidRDefault="00200F86" w:rsidP="00200F86">
      <w:pPr>
        <w:jc w:val="both"/>
        <w:textAlignment w:val="top"/>
        <w:rPr>
          <w:iCs/>
          <w:color w:val="000000"/>
          <w:sz w:val="28"/>
          <w:szCs w:val="28"/>
        </w:rPr>
      </w:pPr>
    </w:p>
    <w:p w:rsidR="00200F86" w:rsidRPr="00200F86" w:rsidRDefault="00200F86" w:rsidP="00200F86">
      <w:pPr>
        <w:jc w:val="both"/>
        <w:textAlignment w:val="top"/>
        <w:rPr>
          <w:b/>
          <w:iCs/>
          <w:sz w:val="28"/>
          <w:szCs w:val="28"/>
        </w:rPr>
      </w:pPr>
      <w:r w:rsidRPr="00200F86">
        <w:rPr>
          <w:b/>
          <w:iCs/>
          <w:sz w:val="28"/>
          <w:szCs w:val="28"/>
        </w:rPr>
        <w:t xml:space="preserve">                   Изложение нового материала</w:t>
      </w:r>
    </w:p>
    <w:p w:rsidR="00200F86" w:rsidRPr="00200F86" w:rsidRDefault="00200F86" w:rsidP="00200F86">
      <w:pPr>
        <w:ind w:firstLine="708"/>
        <w:jc w:val="both"/>
        <w:textAlignment w:val="top"/>
        <w:rPr>
          <w:b/>
          <w:i/>
          <w:iCs/>
          <w:sz w:val="28"/>
          <w:szCs w:val="28"/>
        </w:rPr>
      </w:pPr>
      <w:r w:rsidRPr="00200F86">
        <w:rPr>
          <w:iCs/>
          <w:sz w:val="28"/>
          <w:szCs w:val="28"/>
        </w:rPr>
        <w:t xml:space="preserve">Придаточные  части образа действия определяют способ или характер действия  главной части и отвечает на вопросы </w:t>
      </w:r>
      <w:r w:rsidRPr="00200F86">
        <w:rPr>
          <w:b/>
          <w:i/>
          <w:iCs/>
          <w:sz w:val="28"/>
          <w:szCs w:val="28"/>
        </w:rPr>
        <w:t>как</w:t>
      </w:r>
      <w:proofErr w:type="gramStart"/>
      <w:r w:rsidRPr="00200F86">
        <w:rPr>
          <w:b/>
          <w:i/>
          <w:iCs/>
          <w:sz w:val="28"/>
          <w:szCs w:val="28"/>
        </w:rPr>
        <w:t xml:space="preserve">?, </w:t>
      </w:r>
      <w:proofErr w:type="gramEnd"/>
      <w:r w:rsidRPr="00200F86">
        <w:rPr>
          <w:b/>
          <w:i/>
          <w:iCs/>
          <w:sz w:val="28"/>
          <w:szCs w:val="28"/>
        </w:rPr>
        <w:t>каким образом?</w:t>
      </w:r>
      <w:r w:rsidRPr="00200F86">
        <w:rPr>
          <w:iCs/>
          <w:sz w:val="28"/>
          <w:szCs w:val="28"/>
        </w:rPr>
        <w:t xml:space="preserve"> Придаточные части образа действия всегда относятся к глаголу, присоединяются к главной части союзом  или союзным словом  </w:t>
      </w:r>
      <w:r w:rsidRPr="00200F86">
        <w:rPr>
          <w:b/>
          <w:i/>
          <w:iCs/>
          <w:sz w:val="28"/>
          <w:szCs w:val="28"/>
        </w:rPr>
        <w:t>как,</w:t>
      </w:r>
      <w:r w:rsidRPr="00200F86">
        <w:rPr>
          <w:iCs/>
          <w:sz w:val="28"/>
          <w:szCs w:val="28"/>
        </w:rPr>
        <w:t xml:space="preserve"> союзами </w:t>
      </w:r>
      <w:r w:rsidRPr="00200F86">
        <w:rPr>
          <w:b/>
          <w:i/>
          <w:iCs/>
          <w:sz w:val="28"/>
          <w:szCs w:val="28"/>
        </w:rPr>
        <w:t>что, чтобы;</w:t>
      </w:r>
      <w:r w:rsidRPr="00200F86">
        <w:rPr>
          <w:iCs/>
          <w:sz w:val="28"/>
          <w:szCs w:val="28"/>
        </w:rPr>
        <w:t xml:space="preserve"> в главной части им могут соответствовать   указательные слова </w:t>
      </w:r>
      <w:r w:rsidRPr="00200F86">
        <w:rPr>
          <w:b/>
          <w:i/>
          <w:iCs/>
          <w:sz w:val="28"/>
          <w:szCs w:val="28"/>
        </w:rPr>
        <w:lastRenderedPageBreak/>
        <w:t xml:space="preserve">так, до того.  Напр.: Я сделал так, как указывал свидетель. Прокурор умел поставить себя так, что все его уважали и боялись. </w:t>
      </w:r>
    </w:p>
    <w:p w:rsidR="00200F86" w:rsidRPr="00200F86" w:rsidRDefault="00200F86" w:rsidP="00200F86">
      <w:pPr>
        <w:jc w:val="both"/>
        <w:textAlignment w:val="top"/>
        <w:rPr>
          <w:iCs/>
          <w:sz w:val="28"/>
          <w:szCs w:val="28"/>
        </w:rPr>
      </w:pPr>
      <w:r w:rsidRPr="00200F86">
        <w:rPr>
          <w:iCs/>
          <w:sz w:val="28"/>
          <w:szCs w:val="28"/>
        </w:rPr>
        <w:t xml:space="preserve">Придаточные предложения образа и степени действия следуют за </w:t>
      </w:r>
      <w:proofErr w:type="gramStart"/>
      <w:r w:rsidRPr="00200F86">
        <w:rPr>
          <w:iCs/>
          <w:sz w:val="28"/>
          <w:szCs w:val="28"/>
        </w:rPr>
        <w:t>главным</w:t>
      </w:r>
      <w:proofErr w:type="gramEnd"/>
      <w:r w:rsidRPr="00200F86">
        <w:rPr>
          <w:iCs/>
          <w:sz w:val="28"/>
          <w:szCs w:val="28"/>
        </w:rPr>
        <w:t xml:space="preserve"> и отделяется от него запятой. </w:t>
      </w:r>
    </w:p>
    <w:p w:rsidR="00200F86" w:rsidRPr="00200F86" w:rsidRDefault="00200F86" w:rsidP="00200F86">
      <w:pPr>
        <w:jc w:val="both"/>
        <w:textAlignment w:val="top"/>
        <w:rPr>
          <w:iCs/>
          <w:sz w:val="28"/>
          <w:szCs w:val="28"/>
        </w:rPr>
      </w:pPr>
      <w:r w:rsidRPr="00200F86">
        <w:rPr>
          <w:iCs/>
          <w:sz w:val="28"/>
          <w:szCs w:val="28"/>
        </w:rPr>
        <w:t xml:space="preserve">  Придаточные предложения образа и степени действия могут иметь оттенок значения  соответствия или несоответствия действия чьему- либо  предположению</w:t>
      </w:r>
      <w:proofErr w:type="gramStart"/>
      <w:r w:rsidRPr="00200F86">
        <w:rPr>
          <w:iCs/>
          <w:sz w:val="28"/>
          <w:szCs w:val="28"/>
        </w:rPr>
        <w:t xml:space="preserve"> ,</w:t>
      </w:r>
      <w:proofErr w:type="gramEnd"/>
      <w:r w:rsidRPr="00200F86">
        <w:rPr>
          <w:iCs/>
          <w:sz w:val="28"/>
          <w:szCs w:val="28"/>
        </w:rPr>
        <w:t xml:space="preserve"> требованию, приказу, желанию, совету, просьбе </w:t>
      </w:r>
      <w:proofErr w:type="spellStart"/>
      <w:r w:rsidRPr="00200F86">
        <w:rPr>
          <w:iCs/>
          <w:sz w:val="28"/>
          <w:szCs w:val="28"/>
        </w:rPr>
        <w:t>и.т.д</w:t>
      </w:r>
      <w:proofErr w:type="spellEnd"/>
      <w:r w:rsidRPr="00200F86">
        <w:rPr>
          <w:iCs/>
          <w:sz w:val="28"/>
          <w:szCs w:val="28"/>
        </w:rPr>
        <w:t>. В таких случаях придаточное предложение присоединяется к главному при помощи союза как. Например: Все произошло именно так, как я предполагал.</w:t>
      </w:r>
    </w:p>
    <w:p w:rsidR="00200F86" w:rsidRPr="00200F86" w:rsidRDefault="00200F86" w:rsidP="00200F86">
      <w:pPr>
        <w:jc w:val="both"/>
        <w:textAlignment w:val="top"/>
        <w:rPr>
          <w:b/>
          <w:i/>
          <w:iCs/>
          <w:sz w:val="28"/>
          <w:szCs w:val="28"/>
        </w:rPr>
      </w:pPr>
    </w:p>
    <w:p w:rsidR="00200F86" w:rsidRPr="00200F86" w:rsidRDefault="00200F86" w:rsidP="00200F86">
      <w:pPr>
        <w:jc w:val="both"/>
        <w:textAlignment w:val="top"/>
        <w:rPr>
          <w:iCs/>
          <w:sz w:val="28"/>
          <w:szCs w:val="28"/>
        </w:rPr>
      </w:pPr>
    </w:p>
    <w:p w:rsidR="00200F86" w:rsidRPr="00200F86" w:rsidRDefault="00200F86" w:rsidP="00200F86">
      <w:pPr>
        <w:jc w:val="both"/>
        <w:textAlignment w:val="top"/>
        <w:rPr>
          <w:b/>
          <w:i/>
          <w:iCs/>
          <w:sz w:val="28"/>
          <w:szCs w:val="28"/>
        </w:rPr>
      </w:pPr>
      <w:r w:rsidRPr="00200F86">
        <w:rPr>
          <w:iCs/>
          <w:sz w:val="28"/>
          <w:szCs w:val="28"/>
        </w:rPr>
        <w:t>Придаточные предложения образа и степени действия могут указывать на результат того действия</w:t>
      </w:r>
      <w:proofErr w:type="gramStart"/>
      <w:r w:rsidRPr="00200F86">
        <w:rPr>
          <w:iCs/>
          <w:sz w:val="28"/>
          <w:szCs w:val="28"/>
        </w:rPr>
        <w:t xml:space="preserve"> ,</w:t>
      </w:r>
      <w:proofErr w:type="gramEnd"/>
      <w:r w:rsidRPr="00200F86">
        <w:rPr>
          <w:iCs/>
          <w:sz w:val="28"/>
          <w:szCs w:val="28"/>
        </w:rPr>
        <w:t xml:space="preserve"> о котором говорится в главном предложении. В таких случаях придаточные предложения присоединяется к главному при помощи  союза  </w:t>
      </w:r>
      <w:r w:rsidRPr="00200F86">
        <w:rPr>
          <w:b/>
          <w:i/>
          <w:iCs/>
          <w:sz w:val="28"/>
          <w:szCs w:val="28"/>
        </w:rPr>
        <w:t>что</w:t>
      </w:r>
      <w:r w:rsidRPr="00200F86">
        <w:rPr>
          <w:iCs/>
          <w:sz w:val="28"/>
          <w:szCs w:val="28"/>
        </w:rPr>
        <w:t xml:space="preserve">. </w:t>
      </w:r>
      <w:r w:rsidRPr="00200F86">
        <w:rPr>
          <w:b/>
          <w:i/>
          <w:iCs/>
          <w:sz w:val="28"/>
          <w:szCs w:val="28"/>
        </w:rPr>
        <w:t>Например: Допрашиваемый говорил так, что следователь успел все записать.</w:t>
      </w:r>
    </w:p>
    <w:p w:rsidR="00200F86" w:rsidRPr="00200F86" w:rsidRDefault="00200F86" w:rsidP="00200F86">
      <w:pPr>
        <w:jc w:val="both"/>
        <w:textAlignment w:val="top"/>
        <w:rPr>
          <w:b/>
          <w:i/>
          <w:iCs/>
          <w:sz w:val="28"/>
          <w:szCs w:val="28"/>
        </w:rPr>
      </w:pPr>
      <w:r w:rsidRPr="00200F86">
        <w:rPr>
          <w:iCs/>
          <w:sz w:val="28"/>
          <w:szCs w:val="28"/>
        </w:rPr>
        <w:t xml:space="preserve">  Если результат нереальный, а только возможный или желательный, придаточные предложения присоединяются  к главному при помощи союза чтобы. В главном предложении обычно употребляются слова со значением необходимости</w:t>
      </w:r>
      <w:proofErr w:type="gramStart"/>
      <w:r w:rsidRPr="00200F86">
        <w:rPr>
          <w:iCs/>
          <w:sz w:val="28"/>
          <w:szCs w:val="28"/>
        </w:rPr>
        <w:t xml:space="preserve"> ,</w:t>
      </w:r>
      <w:proofErr w:type="gramEnd"/>
      <w:r w:rsidRPr="00200F86">
        <w:rPr>
          <w:iCs/>
          <w:sz w:val="28"/>
          <w:szCs w:val="28"/>
        </w:rPr>
        <w:t xml:space="preserve"> намерения, приказа, совета </w:t>
      </w:r>
      <w:r w:rsidRPr="00200F86">
        <w:rPr>
          <w:b/>
          <w:i/>
          <w:iCs/>
          <w:sz w:val="28"/>
          <w:szCs w:val="28"/>
        </w:rPr>
        <w:t>(надо, нужно, необходимо, следует, должен, обязан и др.)</w:t>
      </w:r>
    </w:p>
    <w:p w:rsidR="00200F86" w:rsidRPr="00200F86" w:rsidRDefault="00200F86" w:rsidP="00200F86">
      <w:pPr>
        <w:jc w:val="both"/>
        <w:textAlignment w:val="top"/>
        <w:rPr>
          <w:b/>
          <w:i/>
          <w:iCs/>
          <w:sz w:val="28"/>
          <w:szCs w:val="28"/>
        </w:rPr>
      </w:pPr>
      <w:r w:rsidRPr="00200F86">
        <w:rPr>
          <w:b/>
          <w:i/>
          <w:iCs/>
          <w:sz w:val="28"/>
          <w:szCs w:val="28"/>
        </w:rPr>
        <w:t>Например: Каждое уголовное дело нужно решать так, чтобы не было нарушений норм уголовного и процессуального права.</w:t>
      </w:r>
    </w:p>
    <w:p w:rsidR="00200F86" w:rsidRPr="00200F86" w:rsidRDefault="00200F86" w:rsidP="00200F86">
      <w:pPr>
        <w:jc w:val="both"/>
        <w:textAlignment w:val="top"/>
        <w:rPr>
          <w:b/>
          <w:i/>
          <w:iCs/>
          <w:sz w:val="28"/>
          <w:szCs w:val="28"/>
        </w:rPr>
      </w:pPr>
    </w:p>
    <w:p w:rsidR="00200F86" w:rsidRPr="00200F86" w:rsidRDefault="00200F86" w:rsidP="00200F86">
      <w:pPr>
        <w:jc w:val="both"/>
        <w:rPr>
          <w:color w:val="000000"/>
          <w:sz w:val="28"/>
          <w:szCs w:val="28"/>
        </w:rPr>
      </w:pPr>
      <w:r w:rsidRPr="00200F86">
        <w:rPr>
          <w:b/>
          <w:i/>
          <w:color w:val="000000"/>
          <w:sz w:val="28"/>
          <w:szCs w:val="28"/>
        </w:rPr>
        <w:t>Задание 3</w:t>
      </w:r>
      <w:r w:rsidRPr="00200F86">
        <w:rPr>
          <w:color w:val="000000"/>
          <w:sz w:val="28"/>
          <w:szCs w:val="28"/>
        </w:rPr>
        <w:t xml:space="preserve">. Прочтите текст и выполните </w:t>
      </w:r>
      <w:proofErr w:type="spellStart"/>
      <w:r w:rsidRPr="00200F86">
        <w:rPr>
          <w:color w:val="000000"/>
          <w:sz w:val="28"/>
          <w:szCs w:val="28"/>
        </w:rPr>
        <w:t>послетекстовые</w:t>
      </w:r>
      <w:proofErr w:type="spellEnd"/>
      <w:r w:rsidRPr="00200F86">
        <w:rPr>
          <w:color w:val="000000"/>
          <w:sz w:val="28"/>
          <w:szCs w:val="28"/>
        </w:rPr>
        <w:t xml:space="preserve"> задание.</w:t>
      </w:r>
    </w:p>
    <w:p w:rsidR="00200F86" w:rsidRPr="00200F86" w:rsidRDefault="00200F86" w:rsidP="00200F86">
      <w:pPr>
        <w:jc w:val="center"/>
        <w:rPr>
          <w:rFonts w:eastAsia="Calibri"/>
          <w:b/>
          <w:sz w:val="28"/>
          <w:szCs w:val="28"/>
        </w:rPr>
      </w:pPr>
      <w:r w:rsidRPr="00200F86">
        <w:rPr>
          <w:rFonts w:eastAsia="Calibri"/>
          <w:b/>
          <w:sz w:val="28"/>
          <w:szCs w:val="28"/>
        </w:rPr>
        <w:t>Порядок вызова свидетелей и потерпевших.</w:t>
      </w:r>
    </w:p>
    <w:p w:rsidR="00200F86" w:rsidRPr="00200F86" w:rsidRDefault="00200F86" w:rsidP="00200F86">
      <w:pPr>
        <w:ind w:firstLine="708"/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sz w:val="28"/>
          <w:szCs w:val="28"/>
        </w:rPr>
        <w:t>Дача показаний свидетелем – это государственная обязанность, общественный долг каждого гражданина. По вызову свидетеля, лица, производящего дознание, обязан явиться и дать показания каждый, кому такой вызов направлен, вне зависимости от его служебного и общественного положения.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sz w:val="28"/>
          <w:szCs w:val="28"/>
        </w:rPr>
        <w:t xml:space="preserve">    Свидетель вызывается повесткой, которая отправляется по почте или нарочным. В качестве нарочным может выступать очень широкий круг лиц, в том числе и участники процесса. Однако в последнем случае надо иметь в виду два обстоятельства: нецелесообразно, как правило, вручать повестки через обвиняемого и,  направляя повестку через другого свидетеля, следователь должен помнить  о своей обязанности принимать меры  к недопущению общения еще недопрошенных им свидетелей.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sz w:val="28"/>
          <w:szCs w:val="28"/>
        </w:rPr>
        <w:t xml:space="preserve">   Повестка может быть передана также телеграммой с подписью свидетеля, заверенной учреждением связи, или телефонограммой, направленной должностному лицу по месту работы или жительства свидетеля.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sz w:val="28"/>
          <w:szCs w:val="28"/>
        </w:rPr>
        <w:t xml:space="preserve">   Повестка вручается под расписку свидетеля, а в случае его временного отсутстви</w:t>
      </w:r>
      <w:proofErr w:type="gramStart"/>
      <w:r w:rsidRPr="00200F86">
        <w:rPr>
          <w:rFonts w:eastAsia="Calibri"/>
          <w:sz w:val="28"/>
          <w:szCs w:val="28"/>
        </w:rPr>
        <w:t>я-</w:t>
      </w:r>
      <w:proofErr w:type="gramEnd"/>
      <w:r w:rsidRPr="00200F86">
        <w:rPr>
          <w:rFonts w:eastAsia="Calibri"/>
          <w:sz w:val="28"/>
          <w:szCs w:val="28"/>
        </w:rPr>
        <w:t xml:space="preserve"> кому-либо из взрослых членов его семьи или домоуправления, администрации по месту работы свидетеля, исполнительному комитету сельского  Совета. В случае отказа свидетеля от получения повестки или </w:t>
      </w:r>
      <w:r w:rsidRPr="00200F86">
        <w:rPr>
          <w:rFonts w:eastAsia="Calibri"/>
          <w:sz w:val="28"/>
          <w:szCs w:val="28"/>
        </w:rPr>
        <w:lastRenderedPageBreak/>
        <w:t>отказа от подписи лица, вручающее повестку, делает об этом отметку на соответствующем документе и возвращает его свидетелю. Неявка в этом случае приравнивается по своим последствиям к неявке при врученной обычным порядком повестке</w:t>
      </w:r>
      <w:proofErr w:type="gramStart"/>
      <w:r w:rsidRPr="00200F86">
        <w:rPr>
          <w:rFonts w:eastAsia="Calibri"/>
          <w:sz w:val="28"/>
          <w:szCs w:val="28"/>
        </w:rPr>
        <w:t>..</w:t>
      </w:r>
      <w:proofErr w:type="gramEnd"/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sz w:val="28"/>
          <w:szCs w:val="28"/>
        </w:rPr>
        <w:t xml:space="preserve">   В случае неявки без уважительной причины свидетель по постановлению свидетеля может быть подвергнуть приводу.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sz w:val="28"/>
          <w:szCs w:val="28"/>
        </w:rPr>
        <w:t xml:space="preserve">  Предложение свидетелю явиться для дачи показаний может быть сделано и иным способом : по телефону</w:t>
      </w:r>
      <w:proofErr w:type="gramStart"/>
      <w:r w:rsidRPr="00200F86">
        <w:rPr>
          <w:rFonts w:eastAsia="Calibri"/>
          <w:sz w:val="28"/>
          <w:szCs w:val="28"/>
        </w:rPr>
        <w:t xml:space="preserve"> ,</w:t>
      </w:r>
      <w:proofErr w:type="gramEnd"/>
      <w:r w:rsidRPr="00200F86">
        <w:rPr>
          <w:rFonts w:eastAsia="Calibri"/>
          <w:sz w:val="28"/>
          <w:szCs w:val="28"/>
        </w:rPr>
        <w:t xml:space="preserve"> устно , или запиской через третьих лиц. Однако в случае неявки свидетеля по такому вызову он не может быть подвергнуть приводу.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sz w:val="28"/>
          <w:szCs w:val="28"/>
        </w:rPr>
        <w:t xml:space="preserve">  Закон устанавливает, что, как правило, вызов несовершеннолетнего свидетеля производится через его родителей или законных представителей. Лишь в тех случаях, когда это требуют обстоятельства дела, допускается другой порядок вызова</w:t>
      </w:r>
      <w:proofErr w:type="gramStart"/>
      <w:r w:rsidRPr="00200F86">
        <w:rPr>
          <w:rFonts w:eastAsia="Calibri"/>
          <w:sz w:val="28"/>
          <w:szCs w:val="28"/>
        </w:rPr>
        <w:t xml:space="preserve"> :</w:t>
      </w:r>
      <w:proofErr w:type="gramEnd"/>
      <w:r w:rsidRPr="00200F86">
        <w:rPr>
          <w:rFonts w:eastAsia="Calibri"/>
          <w:sz w:val="28"/>
          <w:szCs w:val="28"/>
        </w:rPr>
        <w:t xml:space="preserve"> через администрацию учебного заведения, непосредственным уведомлением несовершеннолетнего </w:t>
      </w:r>
      <w:proofErr w:type="spellStart"/>
      <w:r w:rsidRPr="00200F86">
        <w:rPr>
          <w:rFonts w:eastAsia="Calibri"/>
          <w:sz w:val="28"/>
          <w:szCs w:val="28"/>
        </w:rPr>
        <w:t>и.т.д</w:t>
      </w:r>
      <w:proofErr w:type="spellEnd"/>
      <w:r w:rsidRPr="00200F86">
        <w:rPr>
          <w:rFonts w:eastAsia="Calibri"/>
          <w:sz w:val="28"/>
          <w:szCs w:val="28"/>
        </w:rPr>
        <w:t>. В случае необходимости вместе с несовершеннолетним свидетелем вызывается и кто-либо из его законных представителей.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sz w:val="28"/>
          <w:szCs w:val="28"/>
        </w:rPr>
        <w:t xml:space="preserve">  Вызов потерпевшего осуществляется по тем же правилам, что и вызов свидетеля. В случае неявки без уважительных причин </w:t>
      </w:r>
      <w:proofErr w:type="gramStart"/>
      <w:r w:rsidRPr="00200F86">
        <w:rPr>
          <w:rFonts w:eastAsia="Calibri"/>
          <w:sz w:val="28"/>
          <w:szCs w:val="28"/>
        </w:rPr>
        <w:t>потерпевший</w:t>
      </w:r>
      <w:proofErr w:type="gramEnd"/>
      <w:r w:rsidRPr="00200F86">
        <w:rPr>
          <w:rFonts w:eastAsia="Calibri"/>
          <w:sz w:val="28"/>
          <w:szCs w:val="28"/>
        </w:rPr>
        <w:t xml:space="preserve"> может быть подвергнут приводу.</w:t>
      </w:r>
    </w:p>
    <w:p w:rsidR="00200F86" w:rsidRPr="00200F86" w:rsidRDefault="00200F86" w:rsidP="00200F86">
      <w:pPr>
        <w:jc w:val="both"/>
        <w:rPr>
          <w:rFonts w:eastAsia="Calibri"/>
          <w:b/>
          <w:sz w:val="28"/>
          <w:szCs w:val="28"/>
        </w:rPr>
      </w:pPr>
    </w:p>
    <w:p w:rsidR="00200F86" w:rsidRPr="00200F86" w:rsidRDefault="00200F86" w:rsidP="00200F86">
      <w:pPr>
        <w:jc w:val="both"/>
        <w:rPr>
          <w:rFonts w:eastAsia="Calibri"/>
          <w:b/>
          <w:sz w:val="28"/>
          <w:szCs w:val="28"/>
        </w:rPr>
      </w:pPr>
      <w:r w:rsidRPr="00200F86">
        <w:rPr>
          <w:rFonts w:eastAsia="Calibri"/>
          <w:b/>
          <w:sz w:val="28"/>
          <w:szCs w:val="28"/>
        </w:rPr>
        <w:t>Задание к тексту</w:t>
      </w:r>
    </w:p>
    <w:p w:rsidR="00200F86" w:rsidRPr="00200F86" w:rsidRDefault="00200F86" w:rsidP="00200F86">
      <w:pPr>
        <w:jc w:val="both"/>
        <w:rPr>
          <w:rFonts w:eastAsia="Calibri"/>
          <w:b/>
          <w:sz w:val="28"/>
          <w:szCs w:val="28"/>
        </w:rPr>
      </w:pP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sz w:val="28"/>
          <w:szCs w:val="28"/>
        </w:rPr>
        <w:t>1.Запомните значение и правописание следующих слов.</w:t>
      </w:r>
    </w:p>
    <w:p w:rsidR="00200F86" w:rsidRPr="00200F86" w:rsidRDefault="00200F86" w:rsidP="00200F86">
      <w:pPr>
        <w:jc w:val="both"/>
        <w:rPr>
          <w:rFonts w:eastAsia="Calibri"/>
          <w:b/>
          <w:sz w:val="28"/>
          <w:szCs w:val="28"/>
        </w:rPr>
      </w:pP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b/>
          <w:sz w:val="28"/>
          <w:szCs w:val="28"/>
        </w:rPr>
        <w:t>Нарочный</w:t>
      </w:r>
      <w:r w:rsidRPr="00200F86">
        <w:rPr>
          <w:rFonts w:eastAsia="Calibri"/>
          <w:sz w:val="28"/>
          <w:szCs w:val="28"/>
        </w:rPr>
        <w:t xml:space="preserve"> – лицо, посланное с поручением.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b/>
          <w:sz w:val="28"/>
          <w:szCs w:val="28"/>
        </w:rPr>
        <w:t>Подвергнуть приводу</w:t>
      </w:r>
      <w:r w:rsidRPr="00200F86">
        <w:rPr>
          <w:rFonts w:eastAsia="Calibri"/>
          <w:sz w:val="28"/>
          <w:szCs w:val="28"/>
        </w:rPr>
        <w:t xml:space="preserve"> – принудительно доставить кого- либо в случае отказа явиться добровольно.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b/>
          <w:sz w:val="28"/>
          <w:szCs w:val="28"/>
        </w:rPr>
        <w:t>Уведомление</w:t>
      </w:r>
      <w:r w:rsidRPr="00200F86">
        <w:rPr>
          <w:rFonts w:eastAsia="Calibri"/>
          <w:sz w:val="28"/>
          <w:szCs w:val="28"/>
        </w:rPr>
        <w:t xml:space="preserve"> – извещение.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sz w:val="28"/>
          <w:szCs w:val="28"/>
        </w:rPr>
        <w:t>.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Pr="00200F86">
        <w:rPr>
          <w:rFonts w:eastAsia="Calibri"/>
          <w:sz w:val="28"/>
          <w:szCs w:val="28"/>
        </w:rPr>
        <w:t>.Замените данные слова близкими по смыслу: обязанность, прийти, вернуть, известить, иной.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Pr="00200F86">
        <w:rPr>
          <w:rFonts w:eastAsia="Calibri"/>
          <w:sz w:val="28"/>
          <w:szCs w:val="28"/>
        </w:rPr>
        <w:t xml:space="preserve">. Преобразуйте предложения, заменяя </w:t>
      </w:r>
      <w:proofErr w:type="gramStart"/>
      <w:r w:rsidRPr="00200F86">
        <w:rPr>
          <w:rFonts w:eastAsia="Calibri"/>
          <w:sz w:val="28"/>
          <w:szCs w:val="28"/>
        </w:rPr>
        <w:t>сочетания</w:t>
      </w:r>
      <w:proofErr w:type="gramEnd"/>
      <w:r w:rsidRPr="00200F86">
        <w:rPr>
          <w:rFonts w:eastAsia="Calibri"/>
          <w:sz w:val="28"/>
          <w:szCs w:val="28"/>
        </w:rPr>
        <w:t xml:space="preserve"> МОГУТ+ глагол в неопределенной форме сочетанием МОЖЕТ БЫТЬ + соответствующая форма страдательного причастия.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sz w:val="28"/>
          <w:szCs w:val="28"/>
        </w:rPr>
        <w:t>Образец: Повестку могут передать телеграммой. Повестка может быть передана телеграммой.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sz w:val="28"/>
          <w:szCs w:val="28"/>
        </w:rPr>
        <w:t xml:space="preserve">Свидетеля могут вызвать телеграммой, которая отправляется по почте или нарочным. В случае не явки без уважительной причины свидетеля могут подвергнуть приводу. Предложение свидетелю явиться для дачи показаний могут сделать и иным способом: по телефону,  устно или запиской через третьих лиц. 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</w:t>
      </w:r>
      <w:r w:rsidRPr="00200F86">
        <w:rPr>
          <w:rFonts w:eastAsia="Calibri"/>
          <w:sz w:val="28"/>
          <w:szCs w:val="28"/>
        </w:rPr>
        <w:t>. Поставьте  словосочетания, данные в скобках, в нужной форме.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sz w:val="28"/>
          <w:szCs w:val="28"/>
        </w:rPr>
        <w:t>Дача показаний свидетелем – это государственная обязанность, общественный долг (каждый гражданин)</w:t>
      </w:r>
      <w:proofErr w:type="gramStart"/>
      <w:r w:rsidRPr="00200F86">
        <w:rPr>
          <w:rFonts w:eastAsia="Calibri"/>
          <w:sz w:val="28"/>
          <w:szCs w:val="28"/>
        </w:rPr>
        <w:t>.С</w:t>
      </w:r>
      <w:proofErr w:type="gramEnd"/>
      <w:r w:rsidRPr="00200F86">
        <w:rPr>
          <w:rFonts w:eastAsia="Calibri"/>
          <w:sz w:val="28"/>
          <w:szCs w:val="28"/>
        </w:rPr>
        <w:t>ледователь должен помнить о (своя обязанность) принимать меры  к недопущению общения еще (недопрошенный им свидетели). Как правило</w:t>
      </w:r>
      <w:proofErr w:type="gramStart"/>
      <w:r w:rsidRPr="00200F86">
        <w:rPr>
          <w:rFonts w:eastAsia="Calibri"/>
          <w:sz w:val="28"/>
          <w:szCs w:val="28"/>
        </w:rPr>
        <w:t xml:space="preserve"> ,</w:t>
      </w:r>
      <w:proofErr w:type="gramEnd"/>
      <w:r w:rsidRPr="00200F86">
        <w:rPr>
          <w:rFonts w:eastAsia="Calibri"/>
          <w:sz w:val="28"/>
          <w:szCs w:val="28"/>
        </w:rPr>
        <w:t xml:space="preserve"> вызов ( несовершеннолетний свидетель) производится через его родителей или ( иной законный представитель).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bookmarkStart w:id="0" w:name="_GoBack"/>
      <w:bookmarkEnd w:id="0"/>
      <w:r w:rsidRPr="00200F86">
        <w:rPr>
          <w:rFonts w:eastAsia="Calibri"/>
          <w:sz w:val="28"/>
          <w:szCs w:val="28"/>
        </w:rPr>
        <w:t>.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</w:p>
    <w:p w:rsidR="00200F86" w:rsidRPr="00200F86" w:rsidRDefault="00200F86" w:rsidP="00200F86">
      <w:pPr>
        <w:jc w:val="both"/>
        <w:rPr>
          <w:rFonts w:eastAsia="Calibri"/>
          <w:b/>
          <w:sz w:val="28"/>
          <w:szCs w:val="28"/>
        </w:rPr>
      </w:pPr>
    </w:p>
    <w:p w:rsidR="00200F86" w:rsidRPr="00200F86" w:rsidRDefault="00200F86" w:rsidP="00200F86">
      <w:pPr>
        <w:jc w:val="both"/>
        <w:rPr>
          <w:rFonts w:eastAsia="Calibri"/>
          <w:b/>
          <w:sz w:val="28"/>
          <w:szCs w:val="28"/>
        </w:rPr>
      </w:pPr>
      <w:r w:rsidRPr="00200F86">
        <w:rPr>
          <w:rFonts w:eastAsia="Calibri"/>
          <w:b/>
          <w:sz w:val="28"/>
          <w:szCs w:val="28"/>
        </w:rPr>
        <w:t>Выражение отношений образа действия в простом предложении.</w:t>
      </w:r>
    </w:p>
    <w:p w:rsidR="00200F86" w:rsidRPr="00200F86" w:rsidRDefault="00200F86" w:rsidP="00200F86">
      <w:pPr>
        <w:jc w:val="both"/>
        <w:rPr>
          <w:rFonts w:eastAsia="Calibri"/>
          <w:b/>
          <w:sz w:val="28"/>
          <w:szCs w:val="28"/>
        </w:rPr>
      </w:pPr>
      <w:r w:rsidRPr="00200F86">
        <w:rPr>
          <w:rFonts w:eastAsia="Calibri"/>
          <w:b/>
          <w:sz w:val="28"/>
          <w:szCs w:val="28"/>
        </w:rPr>
        <w:t>Контрольное упражнение №1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sz w:val="28"/>
          <w:szCs w:val="28"/>
        </w:rPr>
        <w:t xml:space="preserve">   Поставьте слова и словосочетания, данные в скобках, в нужном падеже. Подчеркните конструкции, выражающие отношения образа действия, поставьте к ним вопросы.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sz w:val="28"/>
          <w:szCs w:val="28"/>
        </w:rPr>
        <w:t xml:space="preserve">1.Обвиняемый может  осуществлять свою защиту лично или с (помощь защитника).2.Имущественный ущерб причинен путем (обман).3. Показания свидетелей записываются в </w:t>
      </w:r>
      <w:proofErr w:type="gramStart"/>
      <w:r w:rsidRPr="00200F86">
        <w:rPr>
          <w:rFonts w:eastAsia="Calibri"/>
          <w:sz w:val="28"/>
          <w:szCs w:val="28"/>
        </w:rPr>
        <w:t xml:space="preserve">( </w:t>
      </w:r>
      <w:proofErr w:type="gramEnd"/>
      <w:r w:rsidRPr="00200F86">
        <w:rPr>
          <w:rFonts w:eastAsia="Calibri"/>
          <w:sz w:val="28"/>
          <w:szCs w:val="28"/>
        </w:rPr>
        <w:t xml:space="preserve">первое лицо) и по возможности дословно.4. Административные проступки наказываются в </w:t>
      </w:r>
      <w:proofErr w:type="gramStart"/>
      <w:r w:rsidRPr="00200F86">
        <w:rPr>
          <w:rFonts w:eastAsia="Calibri"/>
          <w:sz w:val="28"/>
          <w:szCs w:val="28"/>
        </w:rPr>
        <w:t xml:space="preserve">( </w:t>
      </w:r>
      <w:proofErr w:type="gramEnd"/>
      <w:r w:rsidRPr="00200F86">
        <w:rPr>
          <w:rFonts w:eastAsia="Calibri"/>
          <w:sz w:val="28"/>
          <w:szCs w:val="28"/>
        </w:rPr>
        <w:t>административный порядок).5. Имущество обвиняемого добыто (преступный путь).</w:t>
      </w:r>
    </w:p>
    <w:p w:rsidR="00200F86" w:rsidRPr="00200F86" w:rsidRDefault="00200F86" w:rsidP="00200F86">
      <w:pPr>
        <w:jc w:val="both"/>
        <w:rPr>
          <w:rFonts w:eastAsia="Calibri"/>
          <w:b/>
          <w:sz w:val="28"/>
          <w:szCs w:val="28"/>
        </w:rPr>
      </w:pPr>
      <w:r w:rsidRPr="00200F86">
        <w:rPr>
          <w:rFonts w:eastAsia="Calibri"/>
          <w:b/>
          <w:sz w:val="28"/>
          <w:szCs w:val="28"/>
        </w:rPr>
        <w:t>Контрольное упражнение №2.</w:t>
      </w:r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sz w:val="28"/>
          <w:szCs w:val="28"/>
        </w:rPr>
        <w:t>Составьте предложения, используя сочетания, данные ниже. Расставьте знаки препинания</w:t>
      </w:r>
      <w:proofErr w:type="gramStart"/>
      <w:r w:rsidRPr="00200F86">
        <w:rPr>
          <w:rFonts w:eastAsia="Calibri"/>
          <w:sz w:val="28"/>
          <w:szCs w:val="28"/>
        </w:rPr>
        <w:t>.</w:t>
      </w:r>
      <w:proofErr w:type="gramEnd"/>
    </w:p>
    <w:p w:rsidR="00200F86" w:rsidRPr="00200F86" w:rsidRDefault="00200F86" w:rsidP="00200F86">
      <w:pPr>
        <w:jc w:val="both"/>
        <w:rPr>
          <w:rFonts w:eastAsia="Calibri"/>
          <w:sz w:val="28"/>
          <w:szCs w:val="28"/>
        </w:rPr>
      </w:pPr>
      <w:r w:rsidRPr="00200F86">
        <w:rPr>
          <w:rFonts w:eastAsia="Calibri"/>
          <w:sz w:val="28"/>
          <w:szCs w:val="28"/>
        </w:rPr>
        <w:t xml:space="preserve">…. Сфотографировал так что…;… следует сфотографировать так чтобы… </w:t>
      </w:r>
      <w:proofErr w:type="gramStart"/>
      <w:r w:rsidRPr="00200F86">
        <w:rPr>
          <w:rFonts w:eastAsia="Calibri"/>
          <w:sz w:val="28"/>
          <w:szCs w:val="28"/>
        </w:rPr>
        <w:t>;с</w:t>
      </w:r>
      <w:proofErr w:type="gramEnd"/>
      <w:r w:rsidRPr="00200F86">
        <w:rPr>
          <w:rFonts w:eastAsia="Calibri"/>
          <w:sz w:val="28"/>
          <w:szCs w:val="28"/>
        </w:rPr>
        <w:t>фотографировал так как…; провел допрос так как…; … необходимо провести допрос так чтобы…; …. провел допрос так что…</w:t>
      </w:r>
    </w:p>
    <w:p w:rsidR="00200F86" w:rsidRPr="00200F86" w:rsidRDefault="00200F86" w:rsidP="00200F86">
      <w:pPr>
        <w:jc w:val="both"/>
        <w:rPr>
          <w:rFonts w:eastAsia="Calibri"/>
          <w:b/>
          <w:sz w:val="28"/>
          <w:szCs w:val="28"/>
        </w:rPr>
      </w:pPr>
    </w:p>
    <w:p w:rsidR="00200F86" w:rsidRPr="00200F86" w:rsidRDefault="00200F86" w:rsidP="00200F86">
      <w:pPr>
        <w:jc w:val="both"/>
        <w:rPr>
          <w:rFonts w:eastAsia="Calibri"/>
          <w:b/>
          <w:sz w:val="28"/>
          <w:szCs w:val="28"/>
        </w:rPr>
      </w:pPr>
    </w:p>
    <w:p w:rsidR="00200F86" w:rsidRPr="00200F86" w:rsidRDefault="00200F86" w:rsidP="00200F86">
      <w:pPr>
        <w:jc w:val="both"/>
        <w:rPr>
          <w:rFonts w:eastAsia="Calibri"/>
          <w:i/>
          <w:sz w:val="28"/>
          <w:szCs w:val="28"/>
        </w:rPr>
      </w:pPr>
      <w:proofErr w:type="spellStart"/>
      <w:r w:rsidRPr="00200F86">
        <w:rPr>
          <w:rFonts w:eastAsia="Calibri"/>
          <w:b/>
          <w:sz w:val="28"/>
          <w:szCs w:val="28"/>
        </w:rPr>
        <w:t>ДЗ</w:t>
      </w:r>
      <w:proofErr w:type="gramStart"/>
      <w:r w:rsidRPr="00200F86">
        <w:rPr>
          <w:rFonts w:eastAsia="Calibri"/>
          <w:b/>
          <w:sz w:val="28"/>
          <w:szCs w:val="28"/>
        </w:rPr>
        <w:t>:С</w:t>
      </w:r>
      <w:proofErr w:type="gramEnd"/>
      <w:r w:rsidRPr="00200F86">
        <w:rPr>
          <w:rFonts w:eastAsia="Calibri"/>
          <w:b/>
          <w:sz w:val="28"/>
          <w:szCs w:val="28"/>
        </w:rPr>
        <w:t>амостоятельная</w:t>
      </w:r>
      <w:proofErr w:type="spellEnd"/>
      <w:r w:rsidRPr="00200F86">
        <w:rPr>
          <w:rFonts w:eastAsia="Calibri"/>
          <w:b/>
          <w:sz w:val="28"/>
          <w:szCs w:val="28"/>
        </w:rPr>
        <w:t xml:space="preserve"> работа. </w:t>
      </w:r>
      <w:r w:rsidRPr="00200F86">
        <w:rPr>
          <w:rFonts w:eastAsia="Calibri"/>
          <w:i/>
          <w:sz w:val="28"/>
          <w:szCs w:val="28"/>
        </w:rPr>
        <w:t xml:space="preserve">Напишите сочинение – размышление на тему: « Основное зло нашей жизни состоит в том, что мы стали невнимательны к каждому отдельному человеку» </w:t>
      </w:r>
      <w:proofErr w:type="gramStart"/>
      <w:r w:rsidRPr="00200F86">
        <w:rPr>
          <w:rFonts w:eastAsia="Calibri"/>
          <w:i/>
          <w:sz w:val="28"/>
          <w:szCs w:val="28"/>
        </w:rPr>
        <w:t xml:space="preserve">( </w:t>
      </w:r>
      <w:proofErr w:type="spellStart"/>
      <w:proofErr w:type="gramEnd"/>
      <w:r w:rsidRPr="00200F86">
        <w:rPr>
          <w:rFonts w:eastAsia="Calibri"/>
          <w:i/>
          <w:sz w:val="28"/>
          <w:szCs w:val="28"/>
        </w:rPr>
        <w:t>М.Пришвин</w:t>
      </w:r>
      <w:proofErr w:type="spellEnd"/>
      <w:r w:rsidRPr="00200F86">
        <w:rPr>
          <w:rFonts w:eastAsia="Calibri"/>
          <w:i/>
          <w:sz w:val="28"/>
          <w:szCs w:val="28"/>
        </w:rPr>
        <w:t>).</w:t>
      </w:r>
    </w:p>
    <w:p w:rsidR="00200F86" w:rsidRPr="00200F86" w:rsidRDefault="00200F86" w:rsidP="00200F86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both"/>
        <w:rPr>
          <w:b/>
          <w:bCs/>
          <w:spacing w:val="-1"/>
          <w:sz w:val="28"/>
          <w:szCs w:val="28"/>
        </w:rPr>
      </w:pPr>
    </w:p>
    <w:p w:rsidR="00200F86" w:rsidRPr="00200F86" w:rsidRDefault="00200F86" w:rsidP="00200F86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both"/>
        <w:rPr>
          <w:bCs/>
          <w:spacing w:val="-1"/>
          <w:sz w:val="28"/>
          <w:szCs w:val="28"/>
        </w:rPr>
      </w:pPr>
      <w:r w:rsidRPr="00200F86">
        <w:rPr>
          <w:b/>
          <w:bCs/>
          <w:spacing w:val="-1"/>
          <w:sz w:val="28"/>
          <w:szCs w:val="28"/>
        </w:rPr>
        <w:t>Литература:</w:t>
      </w:r>
    </w:p>
    <w:p w:rsidR="00200F86" w:rsidRPr="00200F86" w:rsidRDefault="00200F86" w:rsidP="00200F86">
      <w:pPr>
        <w:jc w:val="both"/>
        <w:rPr>
          <w:sz w:val="28"/>
          <w:szCs w:val="28"/>
        </w:rPr>
      </w:pPr>
      <w:r w:rsidRPr="00200F86">
        <w:rPr>
          <w:sz w:val="28"/>
          <w:szCs w:val="28"/>
        </w:rPr>
        <w:t xml:space="preserve">1.  </w:t>
      </w:r>
      <w:proofErr w:type="spellStart"/>
      <w:r w:rsidRPr="00200F86">
        <w:rPr>
          <w:sz w:val="28"/>
          <w:szCs w:val="28"/>
        </w:rPr>
        <w:t>Федосюк</w:t>
      </w:r>
      <w:proofErr w:type="spellEnd"/>
      <w:r w:rsidRPr="00200F86">
        <w:rPr>
          <w:sz w:val="28"/>
          <w:szCs w:val="28"/>
        </w:rPr>
        <w:t xml:space="preserve"> М.Ю.  Русский язык для студентов-</w:t>
      </w:r>
      <w:proofErr w:type="spellStart"/>
      <w:r w:rsidRPr="00200F86">
        <w:rPr>
          <w:sz w:val="28"/>
          <w:szCs w:val="28"/>
        </w:rPr>
        <w:t>нефилологов</w:t>
      </w:r>
      <w:proofErr w:type="spellEnd"/>
      <w:r w:rsidRPr="00200F86">
        <w:rPr>
          <w:sz w:val="28"/>
          <w:szCs w:val="28"/>
        </w:rPr>
        <w:t xml:space="preserve">. </w:t>
      </w:r>
      <w:proofErr w:type="gramStart"/>
      <w:r w:rsidRPr="00200F86">
        <w:rPr>
          <w:sz w:val="28"/>
          <w:szCs w:val="28"/>
        </w:rPr>
        <w:t>–М</w:t>
      </w:r>
      <w:proofErr w:type="gramEnd"/>
      <w:r w:rsidRPr="00200F86">
        <w:rPr>
          <w:sz w:val="28"/>
          <w:szCs w:val="28"/>
        </w:rPr>
        <w:t>.:2005.</w:t>
      </w:r>
    </w:p>
    <w:p w:rsidR="00200F86" w:rsidRPr="00200F86" w:rsidRDefault="00200F86" w:rsidP="00200F86">
      <w:pPr>
        <w:suppressLineNumbers/>
        <w:tabs>
          <w:tab w:val="center" w:pos="4677"/>
          <w:tab w:val="right" w:pos="9355"/>
        </w:tabs>
        <w:jc w:val="both"/>
        <w:rPr>
          <w:sz w:val="28"/>
          <w:szCs w:val="28"/>
        </w:rPr>
      </w:pPr>
      <w:r w:rsidRPr="00200F86">
        <w:rPr>
          <w:sz w:val="28"/>
          <w:szCs w:val="28"/>
        </w:rPr>
        <w:t xml:space="preserve">2.  </w:t>
      </w:r>
      <w:proofErr w:type="spellStart"/>
      <w:r w:rsidRPr="00200F86">
        <w:rPr>
          <w:sz w:val="28"/>
          <w:szCs w:val="28"/>
        </w:rPr>
        <w:t>РозентальД</w:t>
      </w:r>
      <w:proofErr w:type="gramStart"/>
      <w:r w:rsidRPr="00200F86">
        <w:rPr>
          <w:sz w:val="28"/>
          <w:szCs w:val="28"/>
        </w:rPr>
        <w:t>.Э</w:t>
      </w:r>
      <w:proofErr w:type="spellEnd"/>
      <w:proofErr w:type="gramEnd"/>
      <w:r w:rsidRPr="00200F86">
        <w:rPr>
          <w:sz w:val="28"/>
          <w:szCs w:val="28"/>
        </w:rPr>
        <w:t>,  Голуб И.Б.   Русский язык на отлично.- М.:2005.</w:t>
      </w:r>
    </w:p>
    <w:p w:rsidR="00200F86" w:rsidRPr="00200F86" w:rsidRDefault="00200F86" w:rsidP="00200F86">
      <w:pPr>
        <w:jc w:val="both"/>
        <w:rPr>
          <w:sz w:val="28"/>
          <w:szCs w:val="28"/>
        </w:rPr>
      </w:pPr>
      <w:r w:rsidRPr="00200F86">
        <w:rPr>
          <w:sz w:val="28"/>
          <w:szCs w:val="28"/>
        </w:rPr>
        <w:t>3. Купина Н.А. Основы стилистики и культуры речи.- М.:2004</w:t>
      </w:r>
    </w:p>
    <w:p w:rsidR="00200F86" w:rsidRPr="00200F86" w:rsidRDefault="00200F86" w:rsidP="00200F86">
      <w:pPr>
        <w:tabs>
          <w:tab w:val="left" w:pos="0"/>
        </w:tabs>
        <w:jc w:val="both"/>
        <w:rPr>
          <w:sz w:val="28"/>
          <w:szCs w:val="28"/>
        </w:rPr>
      </w:pPr>
      <w:r w:rsidRPr="00200F86">
        <w:rPr>
          <w:sz w:val="28"/>
          <w:szCs w:val="28"/>
        </w:rPr>
        <w:t>4.Пособие для курсантов национальных групп в Высшей школе МВД. – Бишкек, 2005</w:t>
      </w:r>
    </w:p>
    <w:p w:rsidR="00200F86" w:rsidRPr="00200F86" w:rsidRDefault="00200F86" w:rsidP="00200F86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</w:rPr>
      </w:pPr>
    </w:p>
    <w:p w:rsidR="004D0008" w:rsidRPr="00200F86" w:rsidRDefault="004D0008">
      <w:pPr>
        <w:rPr>
          <w:sz w:val="28"/>
          <w:szCs w:val="28"/>
        </w:rPr>
      </w:pPr>
    </w:p>
    <w:sectPr w:rsidR="004D0008" w:rsidRPr="0020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E32"/>
    <w:rsid w:val="00200F86"/>
    <w:rsid w:val="004D0008"/>
    <w:rsid w:val="005B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1245</Words>
  <Characters>7100</Characters>
  <Application>Microsoft Office Word</Application>
  <DocSecurity>0</DocSecurity>
  <Lines>59</Lines>
  <Paragraphs>16</Paragraphs>
  <ScaleCrop>false</ScaleCrop>
  <Company/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Gulnara</cp:lastModifiedBy>
  <cp:revision>2</cp:revision>
  <dcterms:created xsi:type="dcterms:W3CDTF">2020-03-31T17:00:00Z</dcterms:created>
  <dcterms:modified xsi:type="dcterms:W3CDTF">2020-03-31T17:05:00Z</dcterms:modified>
</cp:coreProperties>
</file>