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i w:val="1"/>
          <w:sz w:val="37"/>
          <w:szCs w:val="37"/>
          <w:highlight w:val="white"/>
        </w:rPr>
      </w:pPr>
      <w:r w:rsidDel="00000000" w:rsidR="00000000" w:rsidRPr="00000000">
        <w:rPr>
          <w:b w:val="1"/>
          <w:i w:val="1"/>
          <w:sz w:val="37"/>
          <w:szCs w:val="37"/>
          <w:highlight w:val="white"/>
          <w:rtl w:val="0"/>
        </w:rPr>
        <w:t xml:space="preserve">Паспорт (літературознавчий) художнього твору</w:t>
      </w:r>
    </w:p>
    <w:p w:rsidR="00000000" w:rsidDel="00000000" w:rsidP="00000000" w:rsidRDefault="00000000" w:rsidRPr="00000000" w14:paraId="00000002">
      <w:pPr>
        <w:jc w:val="both"/>
        <w:rPr>
          <w:b w:val="1"/>
          <w:i w:val="1"/>
          <w:sz w:val="2"/>
          <w:szCs w:val="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3420"/>
        <w:gridCol w:w="4830"/>
        <w:tblGridChange w:id="0">
          <w:tblGrid>
            <w:gridCol w:w="630"/>
            <w:gridCol w:w="3420"/>
            <w:gridCol w:w="483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Автор. Назва твору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Леонід Глібов. “Щука”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Літературний рід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ліро-епос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Жанр твору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байка</w:t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Мова (прозова/віршована);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тип римування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алегорична; віршована; байку не поділено на строфи (астрофічна будова), тип римування АБАБ (перехресне).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Персонажі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Щука, Лисиця, судді: два Осли, Шкапа, два Цапи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Тема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Зображення несправедливого суду над злочинцем Щукою.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Головна </w:t>
            </w:r>
          </w:p>
          <w:p w:rsidR="00000000" w:rsidDel="00000000" w:rsidP="00000000" w:rsidRDefault="00000000" w:rsidRPr="00000000" w14:paraId="00000018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думка (мораль)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Суд повинен бути справедливим.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Ідея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 Засудження дій тогочасного судочинства; засудження підступності, хитрості, лицемірства, хабарництва через алегоричний образ Лисиці.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both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Художні засоби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u w:val="single"/>
                <w:rtl w:val="0"/>
              </w:rPr>
              <w:t xml:space="preserve">епітети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добрячий, нікчемний</w:t>
            </w:r>
          </w:p>
          <w:p w:rsidR="00000000" w:rsidDel="00000000" w:rsidP="00000000" w:rsidRDefault="00000000" w:rsidRPr="00000000" w14:paraId="00000021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u w:val="single"/>
                <w:rtl w:val="0"/>
              </w:rPr>
              <w:t xml:space="preserve">метафори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before="240" w:lineRule="auto"/>
              <w:rPr>
                <w:b w:val="1"/>
                <w:i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highlight w:val="white"/>
                <w:rtl w:val="0"/>
              </w:rPr>
              <w:t xml:space="preserve">у ставку ніхто життя не мав;</w:t>
            </w:r>
          </w:p>
          <w:p w:rsidR="00000000" w:rsidDel="00000000" w:rsidP="00000000" w:rsidRDefault="00000000" w:rsidRPr="00000000" w14:paraId="00000023">
            <w:pPr>
              <w:spacing w:before="240" w:lineRule="auto"/>
              <w:rPr>
                <w:b w:val="1"/>
                <w:i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highlight w:val="white"/>
                <w:rtl w:val="0"/>
              </w:rPr>
              <w:t xml:space="preserve">заїла всмерть; чуби мокренькі стали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rPr>
                <w:b w:val="1"/>
                <w:i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highlight w:val="white"/>
                <w:u w:val="single"/>
                <w:rtl w:val="0"/>
              </w:rPr>
              <w:t xml:space="preserve">антитези</w:t>
            </w:r>
            <w:r w:rsidDel="00000000" w:rsidR="00000000" w:rsidRPr="00000000">
              <w:rPr>
                <w:b w:val="1"/>
                <w:i w:val="1"/>
                <w:sz w:val="28"/>
                <w:szCs w:val="28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before="240" w:lineRule="auto"/>
              <w:rPr>
                <w:b w:val="1"/>
                <w:i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highlight w:val="white"/>
                <w:rtl w:val="0"/>
              </w:rPr>
              <w:t xml:space="preserve">Чи справді так було, чи, може, хто збрехав; Як не мудруй, а правди ніде діти</w:t>
            </w:r>
          </w:p>
          <w:p w:rsidR="00000000" w:rsidDel="00000000" w:rsidP="00000000" w:rsidRDefault="00000000" w:rsidRPr="00000000" w14:paraId="00000026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u w:val="single"/>
                <w:rtl w:val="0"/>
              </w:rPr>
              <w:t xml:space="preserve">пестливі (або згрубілі) форми слів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частенько, карасиків, катюзі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u w:val="single"/>
                <w:rtl w:val="0"/>
              </w:rPr>
              <w:t xml:space="preserve">фразеологізми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кінців не можна поховать; річ держать</w:t>
            </w:r>
          </w:p>
          <w:p w:rsidR="00000000" w:rsidDel="00000000" w:rsidP="00000000" w:rsidRDefault="00000000" w:rsidRPr="00000000" w14:paraId="0000002A">
            <w:pPr>
              <w:spacing w:before="240" w:lineRule="auto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u w:val="single"/>
                <w:rtl w:val="0"/>
              </w:rPr>
              <w:t xml:space="preserve">архаїзми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before="240" w:lineRule="auto"/>
              <w:jc w:val="both"/>
              <w:rPr>
                <w:b w:val="1"/>
                <w:i w:val="1"/>
                <w:sz w:val="30"/>
                <w:szCs w:val="30"/>
                <w:highlight w:val="white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highlight w:val="white"/>
                <w:rtl w:val="0"/>
              </w:rPr>
              <w:t xml:space="preserve">буцім би, бомагу, стряпчий </w:t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b w:val="1"/>
          <w:i w:val="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