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5F" w:rsidRDefault="005D245F" w:rsidP="005D245F">
      <w:pPr>
        <w:spacing w:after="0" w:line="240" w:lineRule="auto"/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</w:pPr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Правописание </w:t>
      </w:r>
      <w:proofErr w:type="gram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-Н</w:t>
      </w:r>
      <w:proofErr w:type="gram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- и -НН- в прилагательных, образованных от существительных -Н- -НН- 1) Если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прилаг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 образованы при помощи суффиксов -АН-, -ЯН-, -ИН- (песчаный, серебряный)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Искл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.: стеклянный, оловянный, деревянный   1) Если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прилаг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 образованы с помощью суффиксов -ЕНН-, -ОНН- (торжественный)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Искл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.: ветреный (но: безветренный) 2) Если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прилаг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 образованы без суффиксов (зеленый (зелень)) Запомните: юный, румяный, свиной, единый, пряный 2) Если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прилаг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 образованы от сущ. с основой на Н (старинный (старина), карманный (карман)) Правописание </w:t>
      </w:r>
      <w:proofErr w:type="gram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-Н</w:t>
      </w:r>
      <w:proofErr w:type="gram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- и -НН- в прилагательных и причастиях, образованных от глаголов -Н- -НН- </w:t>
      </w:r>
    </w:p>
    <w:p w:rsidR="005D245F" w:rsidRPr="005D245F" w:rsidRDefault="005D245F" w:rsidP="005D2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1) Если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прилаг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 образованы от глаголов без приставок (приставка НЕ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не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 влияет на написание Н или НН) (вязаный, некошеный)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Искл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.: медленный, желанный, священный, нежданный, негаданный, нечаянный, невиданный, неслыханный 1) Если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прилаг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 образованы от глаголов с приставками (приставка НЕ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не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 влияет на написание Н или НН) (связанный, скошенный, построенный)   2) Если есть суффикс </w:t>
      </w:r>
      <w:proofErr w:type="gram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-О</w:t>
      </w:r>
      <w:proofErr w:type="gram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ВА-, -ЕВА- (организованная экскурсия, корчеванный лес)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Искл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.: кованый, жеваный (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ов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-, ев- входит в корень, а не в суффикс)   3) Если есть зависимое слово (плетенная из прутьев)   4) Если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прилаг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 xml:space="preserve">. образованы от глаголов сов. вида (решенная) </w:t>
      </w:r>
      <w:proofErr w:type="spellStart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Искл</w:t>
      </w:r>
      <w:proofErr w:type="spellEnd"/>
      <w:r w:rsidRPr="005D245F"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.: раненый</w:t>
      </w:r>
    </w:p>
    <w:p w:rsidR="005D245F" w:rsidRPr="005D245F" w:rsidRDefault="005D245F" w:rsidP="005D245F">
      <w:pPr>
        <w:shd w:val="clear" w:color="auto" w:fill="F3F3F3"/>
        <w:spacing w:after="0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5D245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Источник:</w:t>
      </w:r>
      <w:r w:rsidRPr="005D245F">
        <w:rPr>
          <w:rFonts w:ascii="Verdana" w:eastAsia="Times New Roman" w:hAnsi="Verdana" w:cs="Times New Roman"/>
          <w:color w:val="202020"/>
          <w:sz w:val="21"/>
          <w:lang w:eastAsia="ru-RU"/>
        </w:rPr>
        <w:t> </w:t>
      </w:r>
      <w:hyperlink r:id="rId4" w:history="1">
        <w:r w:rsidRPr="005D245F">
          <w:rPr>
            <w:rFonts w:ascii="Verdana" w:eastAsia="Times New Roman" w:hAnsi="Verdana" w:cs="Times New Roman"/>
            <w:color w:val="3388EE"/>
            <w:sz w:val="21"/>
            <w:u w:val="single"/>
            <w:lang w:eastAsia="ru-RU"/>
          </w:rPr>
          <w:t>http://uchim.org/russkij-yazyk/pravopisanie-n-i-nn</w:t>
        </w:r>
      </w:hyperlink>
    </w:p>
    <w:p w:rsidR="002A2F26" w:rsidRDefault="002A2F26"/>
    <w:sectPr w:rsidR="002A2F26" w:rsidSect="002A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45F"/>
    <w:rsid w:val="002A2F26"/>
    <w:rsid w:val="005D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245F"/>
  </w:style>
  <w:style w:type="character" w:styleId="a4">
    <w:name w:val="Hyperlink"/>
    <w:basedOn w:val="a0"/>
    <w:uiPriority w:val="99"/>
    <w:semiHidden/>
    <w:unhideWhenUsed/>
    <w:rsid w:val="005D2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chim.org/russkij-yazyk/pravopisanie-n-i-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2014-12-22T17:13:00Z</dcterms:created>
  <dcterms:modified xsi:type="dcterms:W3CDTF">2014-12-22T17:14:00Z</dcterms:modified>
</cp:coreProperties>
</file>