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30B6" w:rsidRPr="00DB30B6" w:rsidRDefault="00DB30B6" w:rsidP="00DB30B6">
      <w:pPr>
        <w:jc w:val="center"/>
        <w:rPr>
          <w:rFonts w:ascii="Times New Roman" w:hAnsi="Times New Roman" w:cs="Times New Roman"/>
          <w:sz w:val="28"/>
          <w:szCs w:val="28"/>
        </w:rPr>
      </w:pPr>
      <w:r w:rsidRPr="00DB30B6">
        <w:rPr>
          <w:rFonts w:ascii="Times New Roman" w:hAnsi="Times New Roman" w:cs="Times New Roman"/>
          <w:sz w:val="28"/>
          <w:szCs w:val="28"/>
        </w:rPr>
        <w:t xml:space="preserve">Частное образовательное учреждение </w:t>
      </w:r>
      <w:r>
        <w:rPr>
          <w:rFonts w:ascii="Times New Roman" w:hAnsi="Times New Roman" w:cs="Times New Roman"/>
          <w:sz w:val="28"/>
          <w:szCs w:val="28"/>
        </w:rPr>
        <w:t>профессионального образования</w:t>
      </w:r>
    </w:p>
    <w:p w:rsidR="00DB30B6" w:rsidRPr="00DB30B6" w:rsidRDefault="00DB30B6" w:rsidP="00DB30B6">
      <w:pPr>
        <w:jc w:val="center"/>
        <w:rPr>
          <w:rFonts w:ascii="Times New Roman" w:hAnsi="Times New Roman" w:cs="Times New Roman"/>
          <w:sz w:val="28"/>
          <w:szCs w:val="28"/>
        </w:rPr>
      </w:pPr>
      <w:r w:rsidRPr="00DB30B6">
        <w:rPr>
          <w:rFonts w:ascii="Times New Roman" w:hAnsi="Times New Roman" w:cs="Times New Roman"/>
          <w:sz w:val="28"/>
          <w:szCs w:val="28"/>
        </w:rPr>
        <w:t xml:space="preserve"> «Кемеровский кооперативный техникум»</w:t>
      </w:r>
    </w:p>
    <w:p w:rsidR="00DB30B6" w:rsidRPr="00DB30B6" w:rsidRDefault="00DB30B6" w:rsidP="00DB30B6">
      <w:pPr>
        <w:jc w:val="center"/>
        <w:rPr>
          <w:rFonts w:ascii="Times New Roman" w:hAnsi="Times New Roman" w:cs="Times New Roman"/>
          <w:sz w:val="28"/>
          <w:szCs w:val="28"/>
        </w:rPr>
      </w:pPr>
      <w:r w:rsidRPr="00DB30B6">
        <w:rPr>
          <w:rFonts w:ascii="Times New Roman" w:hAnsi="Times New Roman" w:cs="Times New Roman"/>
          <w:sz w:val="28"/>
          <w:szCs w:val="28"/>
        </w:rPr>
        <w:t>(ЧОУ ПО «Кемеровский кооперативный техникум»)</w:t>
      </w:r>
    </w:p>
    <w:p w:rsidR="00DB30B6" w:rsidRPr="00DB30B6" w:rsidRDefault="00DB30B6" w:rsidP="00DB30B6">
      <w:pPr>
        <w:jc w:val="center"/>
        <w:rPr>
          <w:rFonts w:ascii="Times New Roman" w:hAnsi="Times New Roman" w:cs="Times New Roman"/>
          <w:b/>
          <w:sz w:val="28"/>
          <w:szCs w:val="28"/>
        </w:rPr>
      </w:pPr>
    </w:p>
    <w:p w:rsidR="00DB30B6" w:rsidRDefault="00DB30B6" w:rsidP="00DB30B6">
      <w:pPr>
        <w:jc w:val="center"/>
        <w:rPr>
          <w:rFonts w:ascii="Times New Roman" w:hAnsi="Times New Roman" w:cs="Times New Roman"/>
          <w:sz w:val="28"/>
          <w:szCs w:val="28"/>
        </w:rPr>
      </w:pPr>
    </w:p>
    <w:p w:rsidR="00D217C8" w:rsidRDefault="00D217C8" w:rsidP="00DB30B6">
      <w:pPr>
        <w:jc w:val="center"/>
        <w:rPr>
          <w:rFonts w:ascii="Times New Roman" w:hAnsi="Times New Roman" w:cs="Times New Roman"/>
          <w:sz w:val="28"/>
          <w:szCs w:val="28"/>
        </w:rPr>
      </w:pPr>
    </w:p>
    <w:p w:rsidR="00D217C8" w:rsidRDefault="001C4EA4" w:rsidP="00DB30B6">
      <w:pPr>
        <w:jc w:val="center"/>
        <w:rPr>
          <w:rFonts w:ascii="Times New Roman" w:hAnsi="Times New Roman" w:cs="Times New Roman"/>
          <w:sz w:val="28"/>
          <w:szCs w:val="28"/>
        </w:rPr>
      </w:pPr>
      <w:r>
        <w:rPr>
          <w:rFonts w:ascii="Times New Roman" w:hAnsi="Times New Roman" w:cs="Times New Roman"/>
          <w:sz w:val="28"/>
          <w:szCs w:val="28"/>
        </w:rPr>
        <w:t xml:space="preserve">ИНДИВИДУАЛЬНЫЙ </w:t>
      </w:r>
      <w:r w:rsidR="00D217C8">
        <w:rPr>
          <w:rFonts w:ascii="Times New Roman" w:hAnsi="Times New Roman" w:cs="Times New Roman"/>
          <w:sz w:val="28"/>
          <w:szCs w:val="28"/>
        </w:rPr>
        <w:t>ПРОЕКТ</w:t>
      </w:r>
    </w:p>
    <w:p w:rsidR="00D217C8" w:rsidRDefault="00EF5F9F" w:rsidP="00DB30B6">
      <w:pPr>
        <w:jc w:val="center"/>
        <w:rPr>
          <w:rFonts w:ascii="Times New Roman" w:hAnsi="Times New Roman" w:cs="Times New Roman"/>
          <w:sz w:val="28"/>
          <w:szCs w:val="28"/>
        </w:rPr>
      </w:pPr>
      <w:r>
        <w:rPr>
          <w:rFonts w:ascii="Times New Roman" w:hAnsi="Times New Roman" w:cs="Times New Roman"/>
          <w:sz w:val="28"/>
          <w:szCs w:val="28"/>
        </w:rPr>
        <w:t>Новое в маркировке товаров</w:t>
      </w: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tbl>
      <w:tblPr>
        <w:tblStyle w:val="a3"/>
        <w:tblW w:w="0" w:type="auto"/>
        <w:tblLook w:val="04A0"/>
      </w:tblPr>
      <w:tblGrid>
        <w:gridCol w:w="4785"/>
        <w:gridCol w:w="4786"/>
      </w:tblGrid>
      <w:tr w:rsidR="00D217C8" w:rsidTr="001C4EA4">
        <w:tc>
          <w:tcPr>
            <w:tcW w:w="4785" w:type="dxa"/>
            <w:tcBorders>
              <w:top w:val="nil"/>
              <w:left w:val="nil"/>
              <w:bottom w:val="nil"/>
              <w:right w:val="nil"/>
            </w:tcBorders>
          </w:tcPr>
          <w:p w:rsidR="00D217C8" w:rsidRDefault="00D217C8" w:rsidP="00DB30B6">
            <w:pPr>
              <w:jc w:val="center"/>
              <w:rPr>
                <w:rFonts w:ascii="Times New Roman" w:hAnsi="Times New Roman" w:cs="Times New Roman"/>
                <w:sz w:val="28"/>
                <w:szCs w:val="28"/>
              </w:rPr>
            </w:pPr>
          </w:p>
        </w:tc>
        <w:tc>
          <w:tcPr>
            <w:tcW w:w="4786" w:type="dxa"/>
            <w:tcBorders>
              <w:top w:val="nil"/>
              <w:left w:val="nil"/>
              <w:bottom w:val="nil"/>
              <w:right w:val="nil"/>
            </w:tcBorders>
          </w:tcPr>
          <w:p w:rsidR="00D217C8" w:rsidRDefault="00D217C8" w:rsidP="001C4EA4">
            <w:pPr>
              <w:ind w:left="708"/>
              <w:rPr>
                <w:rFonts w:ascii="Times New Roman" w:hAnsi="Times New Roman" w:cs="Times New Roman"/>
                <w:sz w:val="28"/>
                <w:szCs w:val="28"/>
              </w:rPr>
            </w:pPr>
            <w:r>
              <w:rPr>
                <w:rFonts w:ascii="Times New Roman" w:hAnsi="Times New Roman" w:cs="Times New Roman"/>
                <w:sz w:val="28"/>
                <w:szCs w:val="28"/>
              </w:rPr>
              <w:t>Выполнил:</w:t>
            </w:r>
          </w:p>
          <w:p w:rsidR="00D217C8" w:rsidRDefault="00D217C8" w:rsidP="001C4EA4">
            <w:pPr>
              <w:ind w:left="708"/>
              <w:rPr>
                <w:rFonts w:ascii="Times New Roman" w:hAnsi="Times New Roman" w:cs="Times New Roman"/>
                <w:sz w:val="28"/>
                <w:szCs w:val="28"/>
              </w:rPr>
            </w:pPr>
            <w:r>
              <w:rPr>
                <w:rFonts w:ascii="Times New Roman" w:hAnsi="Times New Roman" w:cs="Times New Roman"/>
                <w:sz w:val="28"/>
                <w:szCs w:val="28"/>
              </w:rPr>
              <w:t>студент  группы ТЭ-181</w:t>
            </w:r>
          </w:p>
          <w:p w:rsidR="00D217C8" w:rsidRDefault="00D217C8" w:rsidP="001C4EA4">
            <w:pPr>
              <w:ind w:left="708"/>
              <w:rPr>
                <w:rFonts w:ascii="Times New Roman" w:hAnsi="Times New Roman" w:cs="Times New Roman"/>
                <w:sz w:val="28"/>
                <w:szCs w:val="28"/>
              </w:rPr>
            </w:pPr>
            <w:r>
              <w:rPr>
                <w:rFonts w:ascii="Times New Roman" w:hAnsi="Times New Roman" w:cs="Times New Roman"/>
                <w:sz w:val="28"/>
                <w:szCs w:val="28"/>
              </w:rPr>
              <w:t>специальности</w:t>
            </w:r>
            <w:r w:rsidR="00894548">
              <w:rPr>
                <w:rFonts w:ascii="Times New Roman" w:hAnsi="Times New Roman" w:cs="Times New Roman"/>
                <w:sz w:val="28"/>
                <w:szCs w:val="28"/>
              </w:rPr>
              <w:t xml:space="preserve"> 38.02.05 </w:t>
            </w:r>
            <w:r w:rsidR="00894548" w:rsidRPr="00894548">
              <w:rPr>
                <w:rFonts w:ascii="Times New Roman" w:hAnsi="Times New Roman" w:cs="Times New Roman"/>
                <w:sz w:val="28"/>
                <w:szCs w:val="28"/>
              </w:rPr>
              <w:t>Това</w:t>
            </w:r>
            <w:r w:rsidR="00894548">
              <w:rPr>
                <w:rFonts w:ascii="Times New Roman" w:hAnsi="Times New Roman" w:cs="Times New Roman"/>
                <w:sz w:val="28"/>
                <w:szCs w:val="28"/>
              </w:rPr>
              <w:t xml:space="preserve">роведение и экспертиза качества потребительских товаров </w:t>
            </w:r>
          </w:p>
          <w:p w:rsidR="00894548" w:rsidRDefault="00894548" w:rsidP="001C4EA4">
            <w:pPr>
              <w:ind w:left="708"/>
              <w:rPr>
                <w:rFonts w:ascii="Times New Roman" w:hAnsi="Times New Roman" w:cs="Times New Roman"/>
                <w:sz w:val="28"/>
                <w:szCs w:val="28"/>
              </w:rPr>
            </w:pPr>
            <w:r>
              <w:rPr>
                <w:rFonts w:ascii="Times New Roman" w:hAnsi="Times New Roman" w:cs="Times New Roman"/>
                <w:sz w:val="28"/>
                <w:szCs w:val="28"/>
              </w:rPr>
              <w:t>Михалажина Софья Петровна</w:t>
            </w:r>
          </w:p>
          <w:p w:rsidR="00894548" w:rsidRDefault="00894548" w:rsidP="001C4EA4">
            <w:pPr>
              <w:ind w:left="708"/>
              <w:rPr>
                <w:rFonts w:ascii="Times New Roman" w:hAnsi="Times New Roman" w:cs="Times New Roman"/>
                <w:sz w:val="28"/>
                <w:szCs w:val="28"/>
              </w:rPr>
            </w:pPr>
            <w:r>
              <w:rPr>
                <w:rFonts w:ascii="Times New Roman" w:hAnsi="Times New Roman" w:cs="Times New Roman"/>
                <w:sz w:val="28"/>
                <w:szCs w:val="28"/>
              </w:rPr>
              <w:t>Руководитель:</w:t>
            </w:r>
          </w:p>
          <w:p w:rsidR="00894548" w:rsidRDefault="00894548" w:rsidP="001C4EA4">
            <w:pPr>
              <w:ind w:left="708"/>
              <w:rPr>
                <w:rFonts w:ascii="Times New Roman" w:hAnsi="Times New Roman" w:cs="Times New Roman"/>
                <w:sz w:val="28"/>
                <w:szCs w:val="28"/>
              </w:rPr>
            </w:pPr>
            <w:r>
              <w:rPr>
                <w:rFonts w:ascii="Times New Roman" w:hAnsi="Times New Roman" w:cs="Times New Roman"/>
                <w:sz w:val="28"/>
                <w:szCs w:val="28"/>
              </w:rPr>
              <w:t>Иванова Е</w:t>
            </w:r>
            <w:r w:rsidR="001C4EA4">
              <w:rPr>
                <w:rFonts w:ascii="Times New Roman" w:hAnsi="Times New Roman" w:cs="Times New Roman"/>
                <w:sz w:val="28"/>
                <w:szCs w:val="28"/>
              </w:rPr>
              <w:t>лена Ивановна</w:t>
            </w: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p w:rsidR="00894548" w:rsidRDefault="00894548" w:rsidP="001C4EA4">
            <w:pPr>
              <w:rPr>
                <w:rFonts w:ascii="Times New Roman" w:hAnsi="Times New Roman" w:cs="Times New Roman"/>
                <w:sz w:val="28"/>
                <w:szCs w:val="28"/>
              </w:rPr>
            </w:pPr>
          </w:p>
        </w:tc>
      </w:tr>
    </w:tbl>
    <w:p w:rsidR="00D217C8" w:rsidRDefault="00894548" w:rsidP="00DB30B6">
      <w:pPr>
        <w:jc w:val="center"/>
        <w:rPr>
          <w:rFonts w:ascii="Times New Roman" w:hAnsi="Times New Roman" w:cs="Times New Roman"/>
          <w:sz w:val="28"/>
          <w:szCs w:val="28"/>
        </w:rPr>
      </w:pPr>
      <w:r>
        <w:rPr>
          <w:rFonts w:ascii="Times New Roman" w:hAnsi="Times New Roman" w:cs="Times New Roman"/>
          <w:sz w:val="28"/>
          <w:szCs w:val="28"/>
        </w:rPr>
        <w:t>Кемерово 2019</w:t>
      </w: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Pr="00F14E52" w:rsidRDefault="00894548" w:rsidP="00894548">
      <w:pPr>
        <w:jc w:val="center"/>
        <w:rPr>
          <w:rFonts w:ascii="Times New Roman" w:hAnsi="Times New Roman" w:cs="Times New Roman"/>
          <w:b/>
          <w:caps/>
          <w:sz w:val="28"/>
          <w:szCs w:val="28"/>
        </w:rPr>
      </w:pPr>
      <w:r w:rsidRPr="00F14E52">
        <w:rPr>
          <w:rFonts w:ascii="Times New Roman" w:hAnsi="Times New Roman" w:cs="Times New Roman"/>
          <w:b/>
          <w:caps/>
          <w:sz w:val="28"/>
          <w:szCs w:val="28"/>
        </w:rPr>
        <w:lastRenderedPageBreak/>
        <w:t>Содержание</w:t>
      </w: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93"/>
        <w:gridCol w:w="702"/>
      </w:tblGrid>
      <w:tr w:rsidR="008E79D0" w:rsidTr="00FE5B6D">
        <w:tc>
          <w:tcPr>
            <w:tcW w:w="9493" w:type="dxa"/>
            <w:hideMark/>
          </w:tcPr>
          <w:p w:rsidR="008E79D0" w:rsidRPr="00610CF9" w:rsidRDefault="008E79D0" w:rsidP="00086524">
            <w:pPr>
              <w:spacing w:line="360" w:lineRule="auto"/>
              <w:rPr>
                <w:rFonts w:ascii="Times New Roman" w:hAnsi="Times New Roman" w:cs="Times New Roman"/>
                <w:sz w:val="28"/>
                <w:szCs w:val="28"/>
              </w:rPr>
            </w:pPr>
            <w:r w:rsidRPr="00610CF9">
              <w:rPr>
                <w:rFonts w:ascii="Times New Roman" w:hAnsi="Times New Roman" w:cs="Times New Roman"/>
                <w:sz w:val="28"/>
                <w:szCs w:val="28"/>
              </w:rPr>
              <w:t>Введение</w:t>
            </w:r>
          </w:p>
          <w:p w:rsidR="008E79D0" w:rsidRPr="00610CF9" w:rsidRDefault="008E79D0" w:rsidP="00086524">
            <w:pPr>
              <w:pStyle w:val="a6"/>
              <w:ind w:left="284" w:hanging="284"/>
              <w:rPr>
                <w:b w:val="0"/>
              </w:rPr>
            </w:pPr>
            <w:r w:rsidRPr="00610CF9">
              <w:rPr>
                <w:b w:val="0"/>
              </w:rPr>
              <w:t>1 Теоретическая часть</w:t>
            </w:r>
          </w:p>
          <w:p w:rsidR="008E79D0" w:rsidRPr="00610CF9" w:rsidRDefault="008E79D0" w:rsidP="00086524">
            <w:pPr>
              <w:pStyle w:val="a5"/>
            </w:pPr>
            <w:r w:rsidRPr="00610CF9">
              <w:t xml:space="preserve">1.1 </w:t>
            </w:r>
            <w:r w:rsidR="00906D8A" w:rsidRPr="00610CF9">
              <w:rPr>
                <w:bCs w:val="0"/>
                <w:color w:val="000000"/>
                <w:shd w:val="clear" w:color="auto" w:fill="FFFFFF"/>
              </w:rPr>
              <w:t>Маркировка и е</w:t>
            </w:r>
            <w:r w:rsidR="003D69FF">
              <w:rPr>
                <w:bCs w:val="0"/>
                <w:color w:val="000000"/>
                <w:shd w:val="clear" w:color="auto" w:fill="FFFFFF"/>
              </w:rPr>
              <w:t>ё</w:t>
            </w:r>
            <w:r w:rsidR="00906D8A" w:rsidRPr="00610CF9">
              <w:rPr>
                <w:bCs w:val="0"/>
                <w:color w:val="000000"/>
                <w:shd w:val="clear" w:color="auto" w:fill="FFFFFF"/>
              </w:rPr>
              <w:t xml:space="preserve"> основные функции</w:t>
            </w:r>
          </w:p>
          <w:p w:rsidR="008E79D0" w:rsidRPr="00610CF9" w:rsidRDefault="008E79D0" w:rsidP="00086524">
            <w:pPr>
              <w:pStyle w:val="a5"/>
            </w:pPr>
            <w:r w:rsidRPr="00610CF9">
              <w:t xml:space="preserve">1.2 </w:t>
            </w:r>
            <w:r w:rsidR="003D69FF">
              <w:rPr>
                <w:bCs w:val="0"/>
                <w:color w:val="000000"/>
                <w:shd w:val="clear" w:color="auto" w:fill="FFFFFF"/>
              </w:rPr>
              <w:t>Новые требования к маркировке товаров</w:t>
            </w:r>
          </w:p>
          <w:p w:rsidR="008E79D0" w:rsidRPr="00610CF9" w:rsidRDefault="008E79D0" w:rsidP="00086524">
            <w:pPr>
              <w:pStyle w:val="a5"/>
            </w:pPr>
            <w:r w:rsidRPr="00610CF9">
              <w:t>2 Методика исследования</w:t>
            </w:r>
          </w:p>
          <w:p w:rsidR="008E79D0" w:rsidRPr="00610CF9" w:rsidRDefault="008E79D0" w:rsidP="00086524">
            <w:pPr>
              <w:spacing w:line="360" w:lineRule="auto"/>
              <w:rPr>
                <w:rFonts w:ascii="Times New Roman" w:hAnsi="Times New Roman" w:cs="Times New Roman"/>
                <w:sz w:val="28"/>
                <w:szCs w:val="28"/>
              </w:rPr>
            </w:pPr>
            <w:r w:rsidRPr="00610CF9">
              <w:rPr>
                <w:rFonts w:ascii="Times New Roman" w:hAnsi="Times New Roman" w:cs="Times New Roman"/>
                <w:sz w:val="28"/>
                <w:szCs w:val="28"/>
              </w:rPr>
              <w:t>Заключение</w:t>
            </w:r>
          </w:p>
          <w:p w:rsidR="008E79D0" w:rsidRPr="00610CF9" w:rsidRDefault="008E79D0" w:rsidP="00086524">
            <w:pPr>
              <w:spacing w:line="360" w:lineRule="auto"/>
              <w:rPr>
                <w:rFonts w:ascii="Times New Roman" w:hAnsi="Times New Roman" w:cs="Times New Roman"/>
                <w:sz w:val="28"/>
                <w:szCs w:val="28"/>
              </w:rPr>
            </w:pPr>
            <w:r w:rsidRPr="00610CF9">
              <w:rPr>
                <w:rFonts w:ascii="Times New Roman" w:hAnsi="Times New Roman" w:cs="Times New Roman"/>
                <w:sz w:val="28"/>
                <w:szCs w:val="28"/>
              </w:rPr>
              <w:t>Библиографический список</w:t>
            </w:r>
          </w:p>
          <w:p w:rsidR="008E79D0" w:rsidRPr="00610CF9" w:rsidRDefault="008E79D0" w:rsidP="00086524">
            <w:pPr>
              <w:spacing w:line="360" w:lineRule="auto"/>
              <w:rPr>
                <w:rFonts w:ascii="Times New Roman" w:hAnsi="Times New Roman" w:cs="Times New Roman"/>
                <w:sz w:val="28"/>
                <w:szCs w:val="28"/>
              </w:rPr>
            </w:pPr>
            <w:r w:rsidRPr="00610CF9">
              <w:rPr>
                <w:rFonts w:ascii="Times New Roman" w:hAnsi="Times New Roman" w:cs="Times New Roman"/>
                <w:sz w:val="28"/>
                <w:szCs w:val="28"/>
              </w:rPr>
              <w:t>Приложения</w:t>
            </w:r>
          </w:p>
        </w:tc>
        <w:tc>
          <w:tcPr>
            <w:tcW w:w="702" w:type="dxa"/>
            <w:hideMark/>
          </w:tcPr>
          <w:p w:rsidR="008E79D0" w:rsidRPr="00610CF9" w:rsidRDefault="008E79D0" w:rsidP="00086524">
            <w:pPr>
              <w:spacing w:line="360" w:lineRule="auto"/>
              <w:jc w:val="right"/>
              <w:rPr>
                <w:rFonts w:ascii="Times New Roman" w:hAnsi="Times New Roman" w:cs="Times New Roman"/>
                <w:sz w:val="28"/>
                <w:szCs w:val="28"/>
              </w:rPr>
            </w:pPr>
            <w:r w:rsidRPr="00610CF9">
              <w:rPr>
                <w:rFonts w:ascii="Times New Roman" w:hAnsi="Times New Roman" w:cs="Times New Roman"/>
                <w:sz w:val="28"/>
                <w:szCs w:val="28"/>
              </w:rPr>
              <w:t>3</w:t>
            </w:r>
          </w:p>
          <w:p w:rsidR="008E79D0" w:rsidRPr="00610CF9" w:rsidRDefault="00E462A1" w:rsidP="00086524">
            <w:pPr>
              <w:spacing w:line="360" w:lineRule="auto"/>
              <w:jc w:val="right"/>
              <w:rPr>
                <w:rFonts w:ascii="Times New Roman" w:hAnsi="Times New Roman" w:cs="Times New Roman"/>
                <w:sz w:val="28"/>
                <w:szCs w:val="28"/>
              </w:rPr>
            </w:pPr>
            <w:r w:rsidRPr="00610CF9">
              <w:rPr>
                <w:rFonts w:ascii="Times New Roman" w:hAnsi="Times New Roman" w:cs="Times New Roman"/>
                <w:sz w:val="28"/>
                <w:szCs w:val="28"/>
              </w:rPr>
              <w:t>4</w:t>
            </w:r>
          </w:p>
          <w:p w:rsidR="008E79D0" w:rsidRDefault="008E79D0" w:rsidP="00086524">
            <w:pPr>
              <w:spacing w:line="360" w:lineRule="auto"/>
              <w:jc w:val="right"/>
              <w:rPr>
                <w:rFonts w:ascii="Times New Roman" w:hAnsi="Times New Roman" w:cs="Times New Roman"/>
                <w:sz w:val="28"/>
                <w:szCs w:val="28"/>
              </w:rPr>
            </w:pPr>
          </w:p>
          <w:p w:rsidR="00FE5B6D" w:rsidRPr="00610CF9" w:rsidRDefault="00FE5B6D" w:rsidP="00086524">
            <w:pPr>
              <w:spacing w:line="360" w:lineRule="auto"/>
              <w:jc w:val="right"/>
              <w:rPr>
                <w:rFonts w:ascii="Times New Roman" w:hAnsi="Times New Roman" w:cs="Times New Roman"/>
                <w:sz w:val="28"/>
                <w:szCs w:val="28"/>
              </w:rPr>
            </w:pPr>
          </w:p>
        </w:tc>
      </w:tr>
    </w:tbl>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894548" w:rsidRDefault="00894548" w:rsidP="00DB30B6">
      <w:pPr>
        <w:jc w:val="center"/>
        <w:rPr>
          <w:rFonts w:ascii="Times New Roman" w:hAnsi="Times New Roman" w:cs="Times New Roman"/>
          <w:sz w:val="28"/>
          <w:szCs w:val="28"/>
        </w:rPr>
      </w:pPr>
    </w:p>
    <w:p w:rsidR="00D41C96" w:rsidRDefault="00D41C96" w:rsidP="00906D8A">
      <w:pPr>
        <w:rPr>
          <w:rFonts w:ascii="Times New Roman" w:hAnsi="Times New Roman" w:cs="Times New Roman"/>
          <w:sz w:val="28"/>
          <w:szCs w:val="28"/>
        </w:rPr>
      </w:pPr>
    </w:p>
    <w:p w:rsidR="00906D8A" w:rsidRDefault="00906D8A" w:rsidP="00906D8A">
      <w:pPr>
        <w:rPr>
          <w:rFonts w:ascii="Times New Roman" w:hAnsi="Times New Roman" w:cs="Times New Roman"/>
          <w:sz w:val="28"/>
          <w:szCs w:val="28"/>
        </w:rPr>
      </w:pPr>
    </w:p>
    <w:p w:rsidR="003D69FF" w:rsidRDefault="003D69FF" w:rsidP="00906D8A">
      <w:pPr>
        <w:rPr>
          <w:rFonts w:ascii="Times New Roman" w:hAnsi="Times New Roman" w:cs="Times New Roman"/>
          <w:sz w:val="28"/>
          <w:szCs w:val="28"/>
        </w:rPr>
      </w:pPr>
    </w:p>
    <w:p w:rsidR="00894548" w:rsidRPr="00F14E52" w:rsidRDefault="00894548" w:rsidP="00894548">
      <w:pPr>
        <w:jc w:val="center"/>
        <w:rPr>
          <w:rFonts w:ascii="Times New Roman" w:hAnsi="Times New Roman" w:cs="Times New Roman"/>
          <w:b/>
          <w:caps/>
          <w:sz w:val="28"/>
          <w:szCs w:val="28"/>
        </w:rPr>
      </w:pPr>
      <w:r w:rsidRPr="00F14E52">
        <w:rPr>
          <w:rFonts w:ascii="Times New Roman" w:hAnsi="Times New Roman" w:cs="Times New Roman"/>
          <w:b/>
          <w:caps/>
          <w:sz w:val="28"/>
          <w:szCs w:val="28"/>
        </w:rPr>
        <w:lastRenderedPageBreak/>
        <w:t>Введение</w:t>
      </w:r>
    </w:p>
    <w:p w:rsidR="00CB5EE3" w:rsidRPr="00CB5EE3" w:rsidRDefault="00CB5EE3" w:rsidP="003757DD">
      <w:pPr>
        <w:pStyle w:val="a7"/>
        <w:shd w:val="clear" w:color="auto" w:fill="FFFFFF"/>
        <w:spacing w:before="0" w:beforeAutospacing="0" w:after="0" w:afterAutospacing="0" w:line="360" w:lineRule="auto"/>
        <w:ind w:firstLine="709"/>
        <w:jc w:val="both"/>
        <w:rPr>
          <w:color w:val="000000"/>
          <w:sz w:val="28"/>
          <w:szCs w:val="28"/>
        </w:rPr>
      </w:pPr>
      <w:r w:rsidRPr="00CB5EE3">
        <w:rPr>
          <w:color w:val="000000"/>
          <w:sz w:val="28"/>
          <w:szCs w:val="28"/>
        </w:rPr>
        <w:t>На всех этапах движения товара, начиная от его производства, заканчивая продажей конечному потребителю, буквально каждая единица товара нуждается в однозначной идентификации. Ситуация, когда на этапе складской обработки или при продаже в магазине, принадлежность товара той или иной группе, определение характеристик или цены опирались бы только на профессиональное мнение субъекта, является неприемлемым. Количество ошибок при таком подходе сделает невозможным строгий учет товарно-материальных ценностей, не говоря уже о том, что скорость оформления продаж или внутренних перемещений товара будут чрезвычайно низкими. Для этого служат средства товарной информации, такие как: маркировка; технические или нормативные документы; справочная, учебная и научная литература; реклама и пропаганда.</w:t>
      </w:r>
    </w:p>
    <w:p w:rsidR="00CB5EE3" w:rsidRPr="00CB5EE3" w:rsidRDefault="00CB5EE3" w:rsidP="003757DD">
      <w:pPr>
        <w:pStyle w:val="a7"/>
        <w:shd w:val="clear" w:color="auto" w:fill="FFFFFF"/>
        <w:spacing w:before="0" w:beforeAutospacing="0" w:after="0" w:afterAutospacing="0" w:line="360" w:lineRule="auto"/>
        <w:ind w:firstLine="709"/>
        <w:jc w:val="both"/>
        <w:rPr>
          <w:color w:val="000000"/>
          <w:sz w:val="28"/>
          <w:szCs w:val="28"/>
        </w:rPr>
      </w:pPr>
      <w:r w:rsidRPr="00CB5EE3">
        <w:rPr>
          <w:color w:val="000000"/>
          <w:sz w:val="28"/>
          <w:szCs w:val="28"/>
        </w:rPr>
        <w:t>Специфичные для маркировки требования: четкость текста и иллюстраций; наглядность; однозначность текста, его соответствие потребительским свойствам товара; достоверность, - приведенные на маркировке сведения не должны вводить получателя и потребителя в заблуждение относительно количества, качества, изготовителя, страны происхождения; использование для маркировки несмываемых красителей, разрешенных для применения органами Роспотребнадзора.</w:t>
      </w:r>
    </w:p>
    <w:p w:rsidR="00CB5EE3" w:rsidRPr="00CB5EE3" w:rsidRDefault="00CB5EE3" w:rsidP="003757DD">
      <w:pPr>
        <w:pStyle w:val="a7"/>
        <w:shd w:val="clear" w:color="auto" w:fill="FFFFFF"/>
        <w:spacing w:before="0" w:beforeAutospacing="0" w:after="0" w:afterAutospacing="0" w:line="360" w:lineRule="auto"/>
        <w:ind w:firstLine="709"/>
        <w:jc w:val="both"/>
        <w:rPr>
          <w:color w:val="000000"/>
          <w:sz w:val="28"/>
          <w:szCs w:val="28"/>
        </w:rPr>
      </w:pPr>
      <w:r w:rsidRPr="00CB5EE3">
        <w:rPr>
          <w:bCs/>
          <w:color w:val="000000"/>
          <w:sz w:val="28"/>
          <w:szCs w:val="28"/>
        </w:rPr>
        <w:t>Актуальность</w:t>
      </w:r>
      <w:r w:rsidRPr="00CB5EE3">
        <w:rPr>
          <w:b/>
          <w:bCs/>
          <w:color w:val="000000"/>
          <w:sz w:val="28"/>
          <w:szCs w:val="28"/>
        </w:rPr>
        <w:t> </w:t>
      </w:r>
      <w:r w:rsidRPr="00CB5EE3">
        <w:rPr>
          <w:color w:val="000000"/>
          <w:sz w:val="28"/>
          <w:szCs w:val="28"/>
        </w:rPr>
        <w:t xml:space="preserve">темы </w:t>
      </w:r>
      <w:r w:rsidR="00351492">
        <w:rPr>
          <w:color w:val="000000"/>
          <w:sz w:val="28"/>
          <w:szCs w:val="28"/>
        </w:rPr>
        <w:t xml:space="preserve">проекта </w:t>
      </w:r>
      <w:r w:rsidRPr="00CB5EE3">
        <w:rPr>
          <w:color w:val="000000"/>
          <w:sz w:val="28"/>
          <w:szCs w:val="28"/>
        </w:rPr>
        <w:t xml:space="preserve"> обоснована тем, что в наши дни только на основе достоверной и полной информации потребитель может выбрать товар, обладающий необходимыми ему свойствами. С правом на информацию связано право на потребительское образование и право на выбор, поскольку информация - критерий правильного выбора. Постоянно возрастающая сложность потребительских товаров и услуг, интеграционные экономические процессы, нарастание международного товарооборота показывают необходимость разработки и применения стандартных международных требований к маркировке товаров и используемых для этого знаковых систем.</w:t>
      </w:r>
    </w:p>
    <w:p w:rsidR="00CB5EE3" w:rsidRPr="00CB5EE3" w:rsidRDefault="00CB5EE3" w:rsidP="003757DD">
      <w:pPr>
        <w:pStyle w:val="a7"/>
        <w:shd w:val="clear" w:color="auto" w:fill="FFFFFF"/>
        <w:spacing w:before="0" w:beforeAutospacing="0" w:after="0" w:afterAutospacing="0" w:line="360" w:lineRule="auto"/>
        <w:ind w:firstLine="709"/>
        <w:jc w:val="both"/>
        <w:rPr>
          <w:color w:val="000000"/>
          <w:sz w:val="28"/>
          <w:szCs w:val="28"/>
        </w:rPr>
      </w:pPr>
      <w:r w:rsidRPr="00CB5EE3">
        <w:rPr>
          <w:color w:val="000000"/>
          <w:sz w:val="28"/>
          <w:szCs w:val="28"/>
        </w:rPr>
        <w:t xml:space="preserve">Для эффективного применения маркировки следует учитывать, что маркировка, перегруженная информацией, может стать барьером для свободного перемещения товаров; все элементы ее содержания должны быть расположены и </w:t>
      </w:r>
      <w:r w:rsidRPr="00CB5EE3">
        <w:rPr>
          <w:color w:val="000000"/>
          <w:sz w:val="28"/>
          <w:szCs w:val="28"/>
        </w:rPr>
        <w:lastRenderedPageBreak/>
        <w:t>выполнены так, чтобы не мешать восприятию необходимых данных; маркировка и средства ее нанесения должны соответствовать условиям обращения товара, включая возможные при этом на него воздействия, а также сохраняться при хранении, перевозке, реализации и эксплуатации товаров в течение всего допустимого срока их использования. Информацию для маркировки необходимо получать из компетентных источников; маркировка должна располагаться на контрастном фоне, быть четкой и разборчивой, удобно читаемой, отличной от других данных на товаре.</w:t>
      </w:r>
    </w:p>
    <w:p w:rsidR="00DD09FE" w:rsidRPr="003757DD" w:rsidRDefault="00CB5EE3" w:rsidP="003757DD">
      <w:pPr>
        <w:pStyle w:val="a7"/>
        <w:shd w:val="clear" w:color="auto" w:fill="FFFFFF"/>
        <w:spacing w:before="0" w:beforeAutospacing="0" w:after="0" w:afterAutospacing="0" w:line="360" w:lineRule="auto"/>
        <w:ind w:firstLine="709"/>
        <w:jc w:val="both"/>
        <w:rPr>
          <w:color w:val="000000"/>
          <w:sz w:val="28"/>
          <w:szCs w:val="28"/>
        </w:rPr>
      </w:pPr>
      <w:r w:rsidRPr="00CB5EE3">
        <w:rPr>
          <w:color w:val="000000"/>
          <w:sz w:val="28"/>
          <w:szCs w:val="28"/>
        </w:rPr>
        <w:t>Насыщение рынка товарами, расширение и углубление ассортимента являются одним из достижений перехода к рыночным отношениям. Но, </w:t>
      </w:r>
      <w:r w:rsidRPr="00CB5EE3">
        <w:rPr>
          <w:bCs/>
          <w:color w:val="000000"/>
          <w:sz w:val="28"/>
          <w:szCs w:val="28"/>
        </w:rPr>
        <w:t>проблема</w:t>
      </w:r>
      <w:r w:rsidR="000124B4">
        <w:rPr>
          <w:bCs/>
          <w:color w:val="000000"/>
          <w:sz w:val="28"/>
          <w:szCs w:val="28"/>
        </w:rPr>
        <w:t xml:space="preserve"> </w:t>
      </w:r>
      <w:r w:rsidRPr="00CB5EE3">
        <w:rPr>
          <w:color w:val="000000"/>
          <w:sz w:val="28"/>
          <w:szCs w:val="28"/>
        </w:rPr>
        <w:t>заключается в том, что потребителю зачастую трудно разобраться в этом товарном многообразии, сделать компетентный выбор достаточной и достоверной информации о каждом наименовании выпускаемых в продажу товаров. Причем необходима информация не только о новых, но и о давно известных товарах.</w:t>
      </w:r>
    </w:p>
    <w:p w:rsidR="00DD09FE" w:rsidRDefault="00CB5EE3" w:rsidP="003757DD">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Цель работы </w:t>
      </w:r>
      <w:r w:rsidR="009A0023">
        <w:rPr>
          <w:rFonts w:ascii="Times New Roman" w:hAnsi="Times New Roman" w:cs="Times New Roman"/>
          <w:sz w:val="28"/>
          <w:szCs w:val="28"/>
        </w:rPr>
        <w:t>–</w:t>
      </w:r>
      <w:r w:rsidR="00043E9A">
        <w:rPr>
          <w:rFonts w:ascii="Times New Roman" w:hAnsi="Times New Roman" w:cs="Times New Roman"/>
          <w:sz w:val="28"/>
          <w:szCs w:val="28"/>
        </w:rPr>
        <w:t xml:space="preserve"> </w:t>
      </w:r>
      <w:r w:rsidR="009A0023">
        <w:rPr>
          <w:rFonts w:ascii="Times New Roman" w:hAnsi="Times New Roman" w:cs="Times New Roman"/>
          <w:color w:val="000000"/>
          <w:sz w:val="28"/>
          <w:szCs w:val="28"/>
          <w:shd w:val="clear" w:color="auto" w:fill="FFFFFF"/>
        </w:rPr>
        <w:t>изучение новых технологий маркировки товаров</w:t>
      </w:r>
      <w:r w:rsidR="00610CF9">
        <w:rPr>
          <w:rFonts w:ascii="Times New Roman" w:hAnsi="Times New Roman" w:cs="Times New Roman"/>
          <w:color w:val="000000"/>
          <w:sz w:val="28"/>
          <w:szCs w:val="28"/>
          <w:shd w:val="clear" w:color="auto" w:fill="FFFFFF"/>
        </w:rPr>
        <w:t>.</w:t>
      </w:r>
    </w:p>
    <w:p w:rsidR="00CB5EE3" w:rsidRDefault="00CB5EE3" w:rsidP="003757D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Задачи:</w:t>
      </w:r>
    </w:p>
    <w:p w:rsidR="00CB5EE3" w:rsidRDefault="009A0023" w:rsidP="00FF2B1D">
      <w:pPr>
        <w:pStyle w:val="a4"/>
        <w:numPr>
          <w:ilvl w:val="0"/>
          <w:numId w:val="9"/>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Изучить информационные источники по теме «Новое в маркировке товаров»</w:t>
      </w:r>
    </w:p>
    <w:p w:rsidR="009A0023" w:rsidRPr="009A0023" w:rsidRDefault="00610CF9" w:rsidP="00FF2B1D">
      <w:pPr>
        <w:pStyle w:val="a4"/>
        <w:numPr>
          <w:ilvl w:val="0"/>
          <w:numId w:val="9"/>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Выявить традиционные и новые способы маркировки товаров</w:t>
      </w:r>
    </w:p>
    <w:p w:rsidR="009A0023" w:rsidRPr="00336FCF" w:rsidRDefault="00610CF9" w:rsidP="00FF2B1D">
      <w:pPr>
        <w:pStyle w:val="a4"/>
        <w:numPr>
          <w:ilvl w:val="0"/>
          <w:numId w:val="9"/>
        </w:numPr>
        <w:spacing w:after="0" w:line="360" w:lineRule="auto"/>
        <w:ind w:left="0" w:firstLine="709"/>
        <w:contextualSpacing w:val="0"/>
        <w:jc w:val="both"/>
        <w:rPr>
          <w:rFonts w:ascii="Times New Roman" w:hAnsi="Times New Roman" w:cs="Times New Roman"/>
          <w:sz w:val="28"/>
          <w:szCs w:val="28"/>
        </w:rPr>
      </w:pPr>
      <w:r>
        <w:rPr>
          <w:rFonts w:ascii="Times New Roman" w:hAnsi="Times New Roman" w:cs="Times New Roman"/>
          <w:sz w:val="28"/>
          <w:szCs w:val="28"/>
        </w:rPr>
        <w:t>Разработать элемент профориентационной игры «Погружение в профессию товароведа-эксперта».</w:t>
      </w:r>
    </w:p>
    <w:p w:rsidR="00CB5EE3" w:rsidRDefault="00CB5EE3" w:rsidP="00CB5EE3">
      <w:pPr>
        <w:jc w:val="both"/>
        <w:rPr>
          <w:rFonts w:ascii="Times New Roman" w:hAnsi="Times New Roman" w:cs="Times New Roman"/>
          <w:sz w:val="28"/>
          <w:szCs w:val="28"/>
        </w:rPr>
      </w:pPr>
    </w:p>
    <w:p w:rsidR="009A0023" w:rsidRDefault="009A0023" w:rsidP="00CB5EE3">
      <w:pPr>
        <w:jc w:val="both"/>
        <w:rPr>
          <w:rFonts w:ascii="Times New Roman" w:hAnsi="Times New Roman" w:cs="Times New Roman"/>
          <w:sz w:val="28"/>
          <w:szCs w:val="28"/>
        </w:rPr>
      </w:pPr>
    </w:p>
    <w:p w:rsidR="00CB5EE3" w:rsidRDefault="00CB5EE3" w:rsidP="00CB5EE3">
      <w:pPr>
        <w:jc w:val="both"/>
        <w:rPr>
          <w:rFonts w:ascii="Times New Roman" w:hAnsi="Times New Roman" w:cs="Times New Roman"/>
          <w:sz w:val="28"/>
          <w:szCs w:val="28"/>
        </w:rPr>
      </w:pPr>
    </w:p>
    <w:p w:rsidR="00DD09FE" w:rsidRDefault="00DD09FE" w:rsidP="003757DD">
      <w:pPr>
        <w:jc w:val="both"/>
        <w:rPr>
          <w:rFonts w:ascii="Times New Roman" w:hAnsi="Times New Roman" w:cs="Times New Roman"/>
          <w:sz w:val="28"/>
          <w:szCs w:val="28"/>
        </w:rPr>
      </w:pPr>
    </w:p>
    <w:p w:rsidR="00823984" w:rsidRDefault="00823984" w:rsidP="003757DD">
      <w:pPr>
        <w:jc w:val="both"/>
        <w:rPr>
          <w:rFonts w:ascii="Times New Roman" w:hAnsi="Times New Roman" w:cs="Times New Roman"/>
          <w:sz w:val="28"/>
          <w:szCs w:val="28"/>
        </w:rPr>
      </w:pPr>
    </w:p>
    <w:p w:rsidR="00610CF9" w:rsidRDefault="00610CF9" w:rsidP="003757DD">
      <w:pPr>
        <w:jc w:val="both"/>
        <w:rPr>
          <w:rFonts w:ascii="Times New Roman" w:hAnsi="Times New Roman" w:cs="Times New Roman"/>
          <w:sz w:val="28"/>
          <w:szCs w:val="28"/>
        </w:rPr>
      </w:pPr>
    </w:p>
    <w:p w:rsidR="00610CF9" w:rsidRDefault="00610CF9" w:rsidP="003757DD">
      <w:pPr>
        <w:jc w:val="both"/>
        <w:rPr>
          <w:rFonts w:ascii="Times New Roman" w:hAnsi="Times New Roman" w:cs="Times New Roman"/>
          <w:sz w:val="28"/>
          <w:szCs w:val="28"/>
        </w:rPr>
      </w:pPr>
    </w:p>
    <w:p w:rsidR="00610CF9" w:rsidRDefault="00610CF9" w:rsidP="003757DD">
      <w:pPr>
        <w:jc w:val="both"/>
        <w:rPr>
          <w:rFonts w:ascii="Times New Roman" w:hAnsi="Times New Roman" w:cs="Times New Roman"/>
          <w:sz w:val="28"/>
          <w:szCs w:val="28"/>
        </w:rPr>
      </w:pPr>
    </w:p>
    <w:p w:rsidR="00610CF9" w:rsidRPr="00610CF9" w:rsidRDefault="00610CF9" w:rsidP="00610CF9">
      <w:pPr>
        <w:pStyle w:val="a4"/>
        <w:numPr>
          <w:ilvl w:val="0"/>
          <w:numId w:val="12"/>
        </w:numPr>
        <w:spacing w:after="0" w:line="360" w:lineRule="auto"/>
        <w:ind w:left="0" w:firstLine="709"/>
        <w:jc w:val="both"/>
        <w:rPr>
          <w:rFonts w:ascii="Times New Roman" w:hAnsi="Times New Roman" w:cs="Times New Roman"/>
          <w:b/>
          <w:sz w:val="28"/>
          <w:szCs w:val="28"/>
        </w:rPr>
      </w:pPr>
      <w:r w:rsidRPr="00610CF9">
        <w:rPr>
          <w:rFonts w:ascii="Times New Roman" w:hAnsi="Times New Roman" w:cs="Times New Roman"/>
          <w:b/>
          <w:sz w:val="28"/>
          <w:szCs w:val="28"/>
        </w:rPr>
        <w:lastRenderedPageBreak/>
        <w:t>ТЕОРЕТИЧЕСКАЯ ЧАСТЬ</w:t>
      </w:r>
    </w:p>
    <w:p w:rsidR="00D57316" w:rsidRPr="00610CF9" w:rsidRDefault="00610CF9" w:rsidP="00610CF9">
      <w:pPr>
        <w:pStyle w:val="a4"/>
        <w:spacing w:after="0" w:line="360" w:lineRule="auto"/>
        <w:ind w:left="0" w:firstLine="709"/>
        <w:jc w:val="both"/>
        <w:rPr>
          <w:rFonts w:ascii="Times New Roman" w:hAnsi="Times New Roman" w:cs="Times New Roman"/>
          <w:b/>
          <w:caps/>
          <w:sz w:val="28"/>
          <w:szCs w:val="28"/>
        </w:rPr>
      </w:pPr>
      <w:r w:rsidRPr="00610CF9">
        <w:rPr>
          <w:rFonts w:ascii="Times New Roman" w:hAnsi="Times New Roman" w:cs="Times New Roman"/>
          <w:b/>
          <w:sz w:val="28"/>
          <w:szCs w:val="28"/>
        </w:rPr>
        <w:t>1.1 Маркировка: виды, функции, особенности</w:t>
      </w:r>
    </w:p>
    <w:p w:rsidR="00D57316" w:rsidRPr="002226BF" w:rsidRDefault="00D57316" w:rsidP="00D57316">
      <w:pPr>
        <w:spacing w:after="0" w:line="360" w:lineRule="auto"/>
        <w:ind w:firstLine="709"/>
        <w:jc w:val="both"/>
        <w:rPr>
          <w:rFonts w:ascii="Times New Roman" w:hAnsi="Times New Roman"/>
          <w:color w:val="000000"/>
          <w:sz w:val="28"/>
          <w:szCs w:val="28"/>
        </w:rPr>
      </w:pPr>
      <w:r w:rsidRPr="002226BF">
        <w:rPr>
          <w:rFonts w:ascii="Times New Roman" w:hAnsi="Times New Roman"/>
          <w:color w:val="000000"/>
          <w:sz w:val="28"/>
          <w:szCs w:val="28"/>
        </w:rPr>
        <w:t>Маркировка – текст, условные обозначения или рисунок, нанесенные на упаковку или товар, а также другие вспомогательные средства, предназначенные для идентификации товара или отдельных его свойств и доведения до потребителя информации об изготовителях (исполнителях), товароведных характеристиках товара.</w:t>
      </w:r>
    </w:p>
    <w:p w:rsidR="00C9147B" w:rsidRDefault="00C9147B" w:rsidP="00C9147B">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Функции маркировки:</w:t>
      </w:r>
    </w:p>
    <w:p w:rsidR="00C9147B" w:rsidRDefault="00C9147B" w:rsidP="00C9147B">
      <w:pPr>
        <w:pStyle w:val="a4"/>
        <w:numPr>
          <w:ilvl w:val="0"/>
          <w:numId w:val="10"/>
        </w:numPr>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информационная</w:t>
      </w:r>
    </w:p>
    <w:p w:rsidR="00C9147B" w:rsidRPr="00C9147B" w:rsidRDefault="00C9147B" w:rsidP="00C9147B">
      <w:pPr>
        <w:pStyle w:val="a4"/>
        <w:numPr>
          <w:ilvl w:val="0"/>
          <w:numId w:val="10"/>
        </w:numPr>
        <w:spacing w:after="0" w:line="360" w:lineRule="auto"/>
        <w:ind w:left="0" w:firstLine="709"/>
        <w:jc w:val="both"/>
        <w:rPr>
          <w:rFonts w:ascii="Times New Roman" w:hAnsi="Times New Roman" w:cs="Times New Roman"/>
          <w:color w:val="000000"/>
          <w:sz w:val="28"/>
          <w:szCs w:val="28"/>
        </w:rPr>
      </w:pPr>
      <w:r w:rsidRPr="00C9147B">
        <w:rPr>
          <w:rFonts w:ascii="Times New Roman" w:hAnsi="Times New Roman" w:cs="Times New Roman"/>
          <w:color w:val="000000"/>
          <w:sz w:val="28"/>
          <w:szCs w:val="28"/>
          <w:shd w:val="clear" w:color="auto" w:fill="FFFFFF"/>
        </w:rPr>
        <w:t>идентифицирующая</w:t>
      </w:r>
    </w:p>
    <w:p w:rsidR="00C9147B" w:rsidRPr="00C9147B" w:rsidRDefault="00C9147B" w:rsidP="00C9147B">
      <w:pPr>
        <w:pStyle w:val="a4"/>
        <w:numPr>
          <w:ilvl w:val="0"/>
          <w:numId w:val="10"/>
        </w:numPr>
        <w:spacing w:after="0" w:line="360" w:lineRule="auto"/>
        <w:ind w:left="0"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мотивационная</w:t>
      </w:r>
    </w:p>
    <w:p w:rsidR="00C9147B" w:rsidRPr="00C9147B" w:rsidRDefault="00C9147B" w:rsidP="00C9147B">
      <w:pPr>
        <w:pStyle w:val="a4"/>
        <w:numPr>
          <w:ilvl w:val="0"/>
          <w:numId w:val="10"/>
        </w:numPr>
        <w:spacing w:after="0" w:line="360" w:lineRule="auto"/>
        <w:ind w:left="0" w:firstLine="709"/>
        <w:jc w:val="both"/>
        <w:rPr>
          <w:rFonts w:ascii="Times New Roman" w:hAnsi="Times New Roman" w:cs="Times New Roman"/>
          <w:color w:val="000000"/>
          <w:sz w:val="28"/>
          <w:szCs w:val="28"/>
        </w:rPr>
      </w:pPr>
      <w:r w:rsidRPr="00C9147B">
        <w:rPr>
          <w:rFonts w:ascii="Times New Roman" w:hAnsi="Times New Roman" w:cs="Times New Roman"/>
          <w:color w:val="000000"/>
          <w:sz w:val="28"/>
          <w:szCs w:val="28"/>
          <w:shd w:val="clear" w:color="auto" w:fill="FFFFFF"/>
        </w:rPr>
        <w:t>эмоциональная</w:t>
      </w:r>
    </w:p>
    <w:p w:rsidR="00C9147B" w:rsidRPr="00C9147B" w:rsidRDefault="00E462A1" w:rsidP="00B32667">
      <w:pPr>
        <w:spacing w:after="0"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shd w:val="clear" w:color="auto" w:fill="FFFFFF"/>
        </w:rPr>
        <w:t>Маркируют ткани клеймом или ярлыком, который подвешивают или приклеивают. Клеймо с указанием наименования предприятия – изготовителя и номер контроллера ОТК  ставят смываемой краской  на конце куска ткани с изнаночной стороны.  На конце куска ткани с изнаночной стороны. На верхнем конце куска ткани ставят клеймо с указанием длины куска.</w:t>
      </w:r>
    </w:p>
    <w:p w:rsidR="0012097E" w:rsidRDefault="00E462A1" w:rsidP="00B326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фабричном  товарном ярлыке установленного  о</w:t>
      </w:r>
      <w:r w:rsidR="00B32667">
        <w:rPr>
          <w:rFonts w:ascii="Times New Roman" w:hAnsi="Times New Roman" w:cs="Times New Roman"/>
          <w:sz w:val="28"/>
          <w:szCs w:val="28"/>
        </w:rPr>
        <w:t>бразца указывают: наименование предприятия и системы, которой оно подчиняется;  местонахождение предприятия; товарный знак; наименование ткани; ширину, вид отделки; сорт; количество вырезов куске и их длину; дату выпуска ткани; номер ГОСТа или ТУ. Для ткани из смешанных волокон указывают процентное соотношение  составных частей  и вкладывают  инструкцию - этикетку с правилами ухода за тканью. Товарный ярлык  должен оставаться  прикреплённым к ткани до конца продажи куска. При переводе во 2 сорт на ярлыке ставят штамп с указанием установленного сорта.</w:t>
      </w:r>
      <w:r w:rsidR="00931E92">
        <w:rPr>
          <w:rFonts w:ascii="Times New Roman" w:hAnsi="Times New Roman" w:cs="Times New Roman"/>
          <w:sz w:val="28"/>
          <w:szCs w:val="28"/>
        </w:rPr>
        <w:t xml:space="preserve"> На ярлыке  тканей 2 сорта должна быть диагональная цветная полоса.</w:t>
      </w:r>
    </w:p>
    <w:p w:rsidR="00931E92" w:rsidRDefault="00931E92" w:rsidP="00931E92">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Внешнюю упаковку маркируют несмываемой краской набором цифр.</w:t>
      </w:r>
    </w:p>
    <w:p w:rsidR="00931E92" w:rsidRDefault="00931E92" w:rsidP="00B3266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Товарный ярлык должен быть в литке, книжечке и должен быть художественно оформлен. На нём указывают следующие  реквизиты: наименование изделия; наименование страны – изготовителя; наименование фирмы -  </w:t>
      </w:r>
      <w:r>
        <w:rPr>
          <w:rFonts w:ascii="Times New Roman" w:hAnsi="Times New Roman" w:cs="Times New Roman"/>
          <w:sz w:val="28"/>
          <w:szCs w:val="28"/>
        </w:rPr>
        <w:lastRenderedPageBreak/>
        <w:t xml:space="preserve">изготовителя; юридический  адрес изготовителя или продавца; информацию об обязательной  или добровольной сертификации; товарный знак изготовителя; сырьевой состав; штриховой код; символы по уходу. </w:t>
      </w:r>
    </w:p>
    <w:p w:rsidR="00823984" w:rsidRP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rPr>
        <w:t>Маркировка - одно из средств товарной информации, поэтому к ней предъявляют следующие основные требования: достоверность; доступность; достаточность.</w:t>
      </w:r>
    </w:p>
    <w:p w:rsidR="00823984" w:rsidRP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rPr>
        <w:t>Достоверность - предполагает правдивость и объективность сведений о товаре, отсутствие дезинформации и субъективизма в их представлении, вводящих пользователей информации в заблуждение.</w:t>
      </w:r>
    </w:p>
    <w:p w:rsid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rPr>
        <w:t>Наиболее часто недостоверна информация о фальсифицированных товарах, так как ассортиментная и качественная фальсификации обязательно сопровождаются информационной.</w:t>
      </w:r>
    </w:p>
    <w:p w:rsidR="00823984" w:rsidRP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rPr>
        <w:t>Следовательно, недостоверность информации в большинстве случаев может быть квалифицирована как информационная фальсификация. Недостоверная информация может быть вызвана недостаточными профессиональными знаниями субъектов, ее представляющих, или нечеткими требованиями к определенным сведениям.</w:t>
      </w:r>
    </w:p>
    <w:p w:rsidR="00823984" w:rsidRP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rPr>
        <w:t>Доступность - связано с принципом информационной открытости сведений о товаре для всех пользователей.</w:t>
      </w:r>
    </w:p>
    <w:p w:rsid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rPr>
        <w:t>В свою очередь, общее требование доступности информации можно подразделить на ряд частных</w:t>
      </w:r>
      <w:r>
        <w:rPr>
          <w:color w:val="000000"/>
          <w:sz w:val="28"/>
          <w:szCs w:val="28"/>
        </w:rPr>
        <w:t>.</w:t>
      </w:r>
    </w:p>
    <w:p w:rsidR="00823984" w:rsidRP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shd w:val="clear" w:color="auto" w:fill="FFFFFF"/>
        </w:rPr>
        <w:t>Языковая доступность означает, что информация должна быть на государственном языке или языке преобладающей части потребителей, для которых этот товар предназначен. В Законе РФ «О защите прав потребителей» указывается, что сведения о товаре должны быть на русском языке.</w:t>
      </w:r>
    </w:p>
    <w:p w:rsidR="00823984" w:rsidRDefault="00823984" w:rsidP="00823984">
      <w:pPr>
        <w:pStyle w:val="a7"/>
        <w:shd w:val="clear" w:color="auto" w:fill="FFFFFF"/>
        <w:spacing w:before="0" w:beforeAutospacing="0" w:after="0" w:afterAutospacing="0" w:line="360" w:lineRule="auto"/>
        <w:ind w:firstLine="709"/>
        <w:jc w:val="both"/>
        <w:rPr>
          <w:color w:val="000000"/>
          <w:sz w:val="28"/>
          <w:szCs w:val="28"/>
          <w:shd w:val="clear" w:color="auto" w:fill="FFFFFF"/>
        </w:rPr>
      </w:pPr>
      <w:r w:rsidRPr="00823984">
        <w:rPr>
          <w:color w:val="000000"/>
          <w:sz w:val="28"/>
          <w:szCs w:val="28"/>
          <w:shd w:val="clear" w:color="auto" w:fill="FFFFFF"/>
        </w:rPr>
        <w:t>Востребованность - требование, закрепляющее право потребителя на необходимую информацию и обязанность изготовителя или продавца ее предоставлять по первому требованию, регламентируется Законом РФ «О защите прав потребителей».</w:t>
      </w:r>
    </w:p>
    <w:p w:rsidR="00823984" w:rsidRPr="00823984" w:rsidRDefault="00823984" w:rsidP="00823984">
      <w:pPr>
        <w:pStyle w:val="a7"/>
        <w:shd w:val="clear" w:color="auto" w:fill="FFFFFF"/>
        <w:spacing w:before="0" w:beforeAutospacing="0" w:after="0" w:afterAutospacing="0" w:line="360" w:lineRule="auto"/>
        <w:ind w:firstLine="709"/>
        <w:jc w:val="both"/>
        <w:rPr>
          <w:color w:val="000000"/>
          <w:sz w:val="28"/>
          <w:szCs w:val="28"/>
        </w:rPr>
      </w:pPr>
      <w:r w:rsidRPr="00823984">
        <w:rPr>
          <w:color w:val="000000"/>
          <w:sz w:val="28"/>
          <w:szCs w:val="28"/>
          <w:shd w:val="clear" w:color="auto" w:fill="FFFFFF"/>
        </w:rPr>
        <w:lastRenderedPageBreak/>
        <w:t>Неполная информация - это отсутствие определенных сведений о товаре. Зачастую неполнота информации обусловливает ее недостоверность.</w:t>
      </w:r>
    </w:p>
    <w:p w:rsidR="005C6C7F" w:rsidRDefault="00283FB4" w:rsidP="00283FB4">
      <w:pPr>
        <w:spacing w:after="0" w:line="360" w:lineRule="auto"/>
        <w:ind w:firstLine="709"/>
        <w:rPr>
          <w:rFonts w:ascii="Times New Roman" w:hAnsi="Times New Roman" w:cs="Times New Roman"/>
          <w:color w:val="000000"/>
          <w:sz w:val="28"/>
          <w:szCs w:val="28"/>
          <w:shd w:val="clear" w:color="auto" w:fill="FFFFFF"/>
        </w:rPr>
      </w:pPr>
      <w:r w:rsidRPr="00283FB4">
        <w:rPr>
          <w:rFonts w:ascii="Times New Roman" w:hAnsi="Times New Roman" w:cs="Times New Roman"/>
          <w:color w:val="000000"/>
          <w:sz w:val="28"/>
          <w:szCs w:val="28"/>
          <w:shd w:val="clear" w:color="auto" w:fill="FFFFFF"/>
        </w:rPr>
        <w:t>Информационная функция маркировки как одного из средств товарной информации является основной. Наибольший удельный вес приходится на основополагающую и потребительскую информацию, меньший - на коммерческую. При этом основополагающая информация на маркировке дублирует тот же вид информации, что и в товаросопроводительных документах (ТСД). Несовпадение данных основополагающей информации может быть следствием фальсификации товаров.</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Необходимость такого дублирования обусловлена общностью идентифицирующей функции маркировки и ТСД. Однако в отличие от ТСД маркировка предназначена для всех субъектов коммерческой деятельности, а для основной массы потребителей она является практически единственно доступным средством товарной информации.</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Самым распространенным и более емким по количеству информации, которая будет полезна покупателям, является текст. Это составной элемент торговой и производственной маркировки. Именно благодаря тексту в маркировке обширно изложена информация о товаре, которая относится ко всем субъектам рыночных отношений. Для текста наиболее характерными являются идентифицирующая и информационная функции, но текст может выполнять и многие другие функции. Текстовый элемент маркировки может включать в себя формы письменной информации такие, как цифровая, буквенная и словесная. При использовании общедоступных терминов и языков наиболее доступной является словесная информация. В зависимости от назначения маркировки и ее носителей удельный вес текстовой информации должен оставлять от пятидесяти до ста процентов.</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Идентифицирующая функция маркировки чрезвычайно важна, так как обеспечивает прослеживаемость товарных партий на всех этапах товародвижения.</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 xml:space="preserve">Эмоциональная и мотивационная функции маркировки взаимосвязаны. Красочно оформленная маркировка, поясняющие тексты, применение </w:t>
      </w:r>
      <w:r w:rsidRPr="00283FB4">
        <w:rPr>
          <w:color w:val="000000"/>
          <w:sz w:val="28"/>
          <w:szCs w:val="28"/>
        </w:rPr>
        <w:lastRenderedPageBreak/>
        <w:t>общепринятых символов вызывают у потребителя положительные эмоции и служат важной мотивацией для принятия решения о покупке товара.</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В зависимости от места нанесения различают маркировку производственную и торговую.</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Производственная маркировка - текст, условные обозначения или рисунок, нанесенные изготовителем (исполнителем) на товар или упаковку или другие носители информации.</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Носителями производственной маркировки могут быть этикетки, кольеретки, вкладыши, ярлыки, бирки, контрольные ленты, клейма, штампы и др.</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Этикетка - это инструмент информации, который содержит текстовый материал и графическое изображение о товаре, изготовителе, сроке годности и т.д. Из всех носителей маркировки этикетка содержит наиболее обширные по количеству характеризуемых признаков сведения. Возможности современных типографий позволяют изготавливать самые разные виды этикеток из материалов с высокими эксплуатационными характеристиками. Если раньше большинство этикеток производилось из бумаги, то сегодня все большее распространение получают полимерные материалы.</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Вид материала определяется в зависимости от условий эксплуатации этикетки и особенностей товара. Так, полипропилен подходит для использования в качестве оформления продукции, которая может попасть в неблагоприятные условия. Этикетки из прозрачных материалов используются для нанесения на поверхность, когда необходимо сохранить ее фактуру и цветовое оформление.</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Этикетки могут быть самоклеящимися, термо, термотрансфернми, многослойными.</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Самоклеящаяся этикетка.</w:t>
      </w:r>
      <w:r w:rsidR="00043E9A">
        <w:rPr>
          <w:color w:val="000000"/>
          <w:sz w:val="28"/>
          <w:szCs w:val="28"/>
        </w:rPr>
        <w:t xml:space="preserve"> </w:t>
      </w:r>
      <w:r w:rsidRPr="00283FB4">
        <w:rPr>
          <w:color w:val="000000"/>
          <w:sz w:val="28"/>
          <w:szCs w:val="28"/>
        </w:rPr>
        <w:t>Данный вид этикеток производится из синтетического материала, состоящего из нескольких слоев. Как правило, ее изготавливают методом флексографской печати, высокой или глубокой печати. Самоклеящиеся этикетки удобны в эксплуатации.</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lastRenderedPageBreak/>
        <w:t>Термоэтикетка.</w:t>
      </w:r>
      <w:r w:rsidR="00043E9A">
        <w:rPr>
          <w:color w:val="000000"/>
          <w:sz w:val="28"/>
          <w:szCs w:val="28"/>
        </w:rPr>
        <w:t xml:space="preserve"> </w:t>
      </w:r>
      <w:r w:rsidRPr="00283FB4">
        <w:rPr>
          <w:color w:val="000000"/>
          <w:sz w:val="28"/>
          <w:szCs w:val="28"/>
        </w:rPr>
        <w:t>Используется для маркировки товаров с небольшим сроком реализации (например, продукты). Однако для термоэтикетки характерны такие факторы как выцветание и повреждение под воздействием высокой температуры.</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Термотрансферная этикетка</w:t>
      </w:r>
      <w:r w:rsidR="00610CF9">
        <w:rPr>
          <w:color w:val="000000"/>
          <w:sz w:val="28"/>
          <w:szCs w:val="28"/>
        </w:rPr>
        <w:t xml:space="preserve">.  </w:t>
      </w:r>
      <w:r w:rsidRPr="00283FB4">
        <w:rPr>
          <w:color w:val="000000"/>
          <w:sz w:val="28"/>
          <w:szCs w:val="28"/>
        </w:rPr>
        <w:t>Довольно распространенный вид этикетки, что объясняется ее отличными эксплу</w:t>
      </w:r>
      <w:r w:rsidR="00043E9A">
        <w:rPr>
          <w:color w:val="000000"/>
          <w:sz w:val="28"/>
          <w:szCs w:val="28"/>
        </w:rPr>
        <w:t>а</w:t>
      </w:r>
      <w:r w:rsidRPr="00283FB4">
        <w:rPr>
          <w:color w:val="000000"/>
          <w:sz w:val="28"/>
          <w:szCs w:val="28"/>
        </w:rPr>
        <w:t>тационными качествами. Для изготовления этикетки используются самые разные материалы и виды клея. Она может быть произведена и бумаги, текстиля, полиэтилена и т.д. Термотрансферная этикетка имеет достаточно долгий срок службы.</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Многослойная этикетка</w:t>
      </w:r>
      <w:r w:rsidR="00610CF9">
        <w:rPr>
          <w:color w:val="000000"/>
          <w:sz w:val="28"/>
          <w:szCs w:val="28"/>
        </w:rPr>
        <w:t>. И</w:t>
      </w:r>
      <w:r w:rsidRPr="00283FB4">
        <w:rPr>
          <w:color w:val="000000"/>
          <w:sz w:val="28"/>
          <w:szCs w:val="28"/>
        </w:rPr>
        <w:t>спользуется для оформления медицинских, косметических и других товаров. Это листы-слои, выполненные в виде в виде книжки с клейкой полосой. Такая этикетка позволяет наносить довольно большие объемы информации, что актуально, если необходимо разместить данные на нескольких языках, дать инструкцию и т.д.</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Придать этикеткам привлекательный вид можно с использованием глянцевого, матового и глиттерного (с блестками) лакирования, ламинирования, блинтового тиснения и тиснения фольгой. Эксклюзивные этикетки для дорогих товаров могут быть отделаны конгрев тиснением (приданием рельефа), с использованием текстурной бумаги и даже частично флокированы (нанесение бархата).</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Кольеретки - разновидность этикеток, имеют особую форму, наклеиваются на горлышко бутылок. Кольеретки не несут большой информационной нагрузки, в основном их назначение - эстетическое оформление бутылок. Применяются вместе с основной этикеткой для бутылок с пивом, алкогольными и безалкогольными напитками, самостоятельного значения не имеют. На кольеретке могут быть указаны наименование напитка, изготовитель, год изготовления или информационные знаки. Иногда на них вообще отсутствует информация.</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 xml:space="preserve">Вкладыши - разновидность этикеток, отличаются от них направленностью товарной информации и предназначены для сообщения кратких сведений о наименовании товара и изготовителе (наименование организации, номер смены). Иногда вкладыши могут содержать краткую характеристику потребительских </w:t>
      </w:r>
      <w:r w:rsidRPr="00283FB4">
        <w:rPr>
          <w:color w:val="000000"/>
          <w:sz w:val="28"/>
          <w:szCs w:val="28"/>
        </w:rPr>
        <w:lastRenderedPageBreak/>
        <w:t>свойств товара, в первую очередь - функционального назначения. Тогда вкладыш приобретает дополнительные функции - рекламного листка или проспекта, но в отличие от них рекламная функция вкладыша не является основной, а реализуется через характеристику товара. Такие вкладыши нередко встречаются в упаковке различных косметических средств. Наиболее часто вкладыши применяют для кондитерских изделий: конфет, печенья, пряников в коробках; для парфюмерно-косметических и лекарственных средств; товаров бытовой химии.</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Бирки и ярлыки - носители маркировки, которые приклеиваются, прикладываются или подвешиваются к товару. Для них характерны небольшая информационная емкость, ограниченный перечень сведений, отсутствие рисунков.</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Бирки отличаются от ярлыков меньшей информативностью. Они могут быть очень лаконичными, указывая только наименование либо фабричную марку или только название фирмы - изготовителя.</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Ярлыки обычно содержат наименование товара, фирмы-изготовителя, его адрес, сорт, цену, дату выпуска, а также ряд идентифицирующих данных. Так, на ярлыках, которые подвешиваются к одежде, указываются артикул изделия, номер модели, размер, дата выпуска. Ярлык может содержать фирменный и товарный знаки, другие необходимые условные обозначения.</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Ярлыки, как и самоклеющиеся этикетки, можно разделить на два основных класса:</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Pr>
          <w:color w:val="000000"/>
          <w:sz w:val="28"/>
          <w:szCs w:val="28"/>
        </w:rPr>
        <w:t>1.</w:t>
      </w:r>
      <w:r w:rsidRPr="00283FB4">
        <w:rPr>
          <w:color w:val="000000"/>
          <w:sz w:val="28"/>
          <w:szCs w:val="28"/>
        </w:rPr>
        <w:t xml:space="preserve"> термо (для нанесения информации не требуется использование красящей термотрансферной ленты)</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Pr>
          <w:color w:val="000000"/>
          <w:sz w:val="28"/>
          <w:szCs w:val="28"/>
        </w:rPr>
        <w:t>2.</w:t>
      </w:r>
      <w:r w:rsidRPr="00283FB4">
        <w:rPr>
          <w:color w:val="000000"/>
          <w:sz w:val="28"/>
          <w:szCs w:val="28"/>
        </w:rPr>
        <w:t xml:space="preserve"> термотрансферные (для нанесения информации требуется использование красящей термотрансферной ленты).</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Чаще всего ярлыки изготавливаются из синтетических материалов или картона.</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 xml:space="preserve">Ярлыки из синтетических материалов обладают большей прочностью, нежели картонные, более устойчивы к внешним воздействиям, в том числе температурным и химическим. Данные ярлыки незаменимы, если маркируемая продукция хранится на открытом воздухе или транспортируется. Иногда синтетические материалы </w:t>
      </w:r>
      <w:r w:rsidRPr="00283FB4">
        <w:rPr>
          <w:color w:val="000000"/>
          <w:sz w:val="28"/>
          <w:szCs w:val="28"/>
        </w:rPr>
        <w:lastRenderedPageBreak/>
        <w:t>применяются при производстве ювелирных ярлыков, что делает бирки более яркими и эстетичными и позволяет держать их в отличном состоянии на протяжении длительного времени эксплуатации.</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Контрольные ленты - носители краткой дублирующей товарной информации, выполняемой на небольшой ленте и предназначенной для контроля или восстановления сведений о товаре в случае утраты этикетки, бирки или ярлыка. Они могут применяться в дополнение, реже взамен других носителей информации. Особенностью контрольных лент является преобладание цифровой или символической информации, цель которой - указание артикула изделий, номера модели, размера, сорта, иногда артикула тканей, эксплуатационных знаков и др. Контрольные ленты наиболее часто применяются для одежно - обувных товаров, причем у обуви сведения контрольной ленты чаще наносятся на подкладку или внутреннюю часть.</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Клейма и штампы - носители информации, предназначенные для нанесения идентифицирующих условных обозначений на товары, упаковку, этикетки с помощью специальных приспособлений установленной формы.</w:t>
      </w:r>
    </w:p>
    <w:p w:rsidR="00283FB4" w:rsidRPr="00283FB4" w:rsidRDefault="00283FB4" w:rsidP="00283FB4">
      <w:pPr>
        <w:pStyle w:val="a7"/>
        <w:shd w:val="clear" w:color="auto" w:fill="FFFFFF"/>
        <w:spacing w:before="0" w:beforeAutospacing="0" w:after="0" w:afterAutospacing="0" w:line="360" w:lineRule="auto"/>
        <w:ind w:firstLine="709"/>
        <w:jc w:val="both"/>
        <w:rPr>
          <w:color w:val="000000"/>
          <w:sz w:val="28"/>
          <w:szCs w:val="28"/>
        </w:rPr>
      </w:pPr>
      <w:r w:rsidRPr="00283FB4">
        <w:rPr>
          <w:color w:val="000000"/>
          <w:sz w:val="28"/>
          <w:szCs w:val="28"/>
        </w:rPr>
        <w:t>В зависимости от места нанесения различают клейма и штампы производственные и торговые; от назначения - ветеринарные, товароведные, карантинные и прочие; от формы - овальные, прямоугольные, квадратные, треугольные, ромбовидные.</w:t>
      </w:r>
    </w:p>
    <w:p w:rsidR="00283FB4" w:rsidRPr="004238AA" w:rsidRDefault="00283FB4"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Клеймение и штампование как способ маркирования применяются для отдельных продовольственных и непродовольственных товаров. Для мяса и мясопродуктов, включая субпродукты и жир-сырец, ветеринарное клеймение является обязательным. Клеймят мясные туши убойных животных и тушки птицы.</w:t>
      </w:r>
    </w:p>
    <w:p w:rsidR="00283FB4" w:rsidRPr="004238AA" w:rsidRDefault="00283FB4"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Мясо клеймят только после полного проведения ветеринарно-санитарной экспертизы туш и внутренних органов животных. Списки ветеринарных врачей и ветеринарных фельдшеров, которым дано право клеймения мяса и выдано разрешение на изготовление ветеринарных клейм и штампов, утверждает Главный государственный инспектор республики, края, области Российской Федерации, а также городов Москвы и Санкт-Петербурга.</w:t>
      </w:r>
    </w:p>
    <w:p w:rsidR="00283FB4" w:rsidRPr="004238AA" w:rsidRDefault="00283FB4"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lastRenderedPageBreak/>
        <w:t>Штампы и клейма на непродовольственных товарах или на их упаковке встречаются реже. Но, например, на тканях с изнаночной стороны, обязательно должно быть клеймо. Кроме того, штампы, выполненные производственным способом, наносятся на отдельные комплектующие детали сложно технических товаров (двигатели автомобилей, холодильные агрегаты холодильников и др.).</w:t>
      </w:r>
    </w:p>
    <w:p w:rsidR="00283FB4" w:rsidRPr="004238AA" w:rsidRDefault="00283FB4"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Так же, штампы могут быть нанесены на донышко металлических консервных банок и металлические крышки стеклянных банок, упаковки из полимерных и комбинированных материалов для соков, напитков, вина, молока и других продуктов.</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Существует несколько способов клеймения и штампования товаров и упаковок:</w:t>
      </w:r>
    </w:p>
    <w:p w:rsidR="004238AA" w:rsidRPr="004238AA" w:rsidRDefault="004238AA" w:rsidP="009F1D80">
      <w:pPr>
        <w:pStyle w:val="a7"/>
        <w:numPr>
          <w:ilvl w:val="0"/>
          <w:numId w:val="13"/>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клеймение (нестираемая краска наносится при непосредственном контакте с изделием);</w:t>
      </w:r>
    </w:p>
    <w:p w:rsidR="004238AA" w:rsidRPr="004238AA" w:rsidRDefault="004238AA" w:rsidP="009F1D80">
      <w:pPr>
        <w:pStyle w:val="a7"/>
        <w:numPr>
          <w:ilvl w:val="0"/>
          <w:numId w:val="13"/>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штамповка (краска выдавливается и наносится на товар);</w:t>
      </w:r>
    </w:p>
    <w:p w:rsidR="004238AA" w:rsidRPr="004238AA" w:rsidRDefault="004238AA" w:rsidP="009F1D80">
      <w:pPr>
        <w:pStyle w:val="a7"/>
        <w:numPr>
          <w:ilvl w:val="0"/>
          <w:numId w:val="13"/>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лазерная маркировка (знак или изображение выжигается на верхнем слое изделия);</w:t>
      </w:r>
    </w:p>
    <w:p w:rsidR="004238AA" w:rsidRPr="004238AA" w:rsidRDefault="004238AA" w:rsidP="009F1D80">
      <w:pPr>
        <w:pStyle w:val="a7"/>
        <w:numPr>
          <w:ilvl w:val="0"/>
          <w:numId w:val="13"/>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ударно-точечная маркировка (обозначение наносится при помощи специальных игл).</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Наиболее распространенный способ, применяемый для большинства товаров, - нанесение клейма или штампа несмываемой краской. Электроклейма выжигают в основном на тушках птиц.</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 xml:space="preserve">Рельефная маркировка в виде выдавленных букв, цифр, иных условных обозначений в основном встречается на металлических консервных банках, реже - на крышках стеклянных банок. Кроме того, этим способом маркируют двигатели автомобилей, а также некоторые товары сложнотехнического назначения. Рельефная маркировка встречается и на стеклянной упаковке (бутылки, банки), иногда на стеклянной посуде (например, на донышке граненых стаканов). Вдавливание пластмассовых или казеиновых цифр применяется для маркировки сыров. К клеймам и штампам предъявляют следующие требования: четкость оттисков клейм; сохраняемость независимо от внешних воздействий; безопасность </w:t>
      </w:r>
      <w:r w:rsidRPr="004238AA">
        <w:rPr>
          <w:color w:val="000000"/>
          <w:sz w:val="28"/>
          <w:szCs w:val="28"/>
        </w:rPr>
        <w:lastRenderedPageBreak/>
        <w:t>применяемых способов клеймения и штампования; сохранение товарного вида продуктов и изделий, на которые наносят клейма и штампы; соблюдение установленных правил клеймения и штампования.</w:t>
      </w:r>
    </w:p>
    <w:p w:rsidR="00283FB4" w:rsidRPr="004238AA" w:rsidRDefault="004238AA" w:rsidP="00610CF9">
      <w:pPr>
        <w:spacing w:after="0" w:line="360" w:lineRule="auto"/>
        <w:ind w:firstLine="709"/>
        <w:jc w:val="both"/>
        <w:rPr>
          <w:rFonts w:ascii="Times New Roman" w:hAnsi="Times New Roman" w:cs="Times New Roman"/>
          <w:sz w:val="28"/>
          <w:szCs w:val="28"/>
        </w:rPr>
      </w:pPr>
      <w:r w:rsidRPr="004238AA">
        <w:rPr>
          <w:rFonts w:ascii="Times New Roman" w:hAnsi="Times New Roman" w:cs="Times New Roman"/>
          <w:color w:val="000000"/>
          <w:sz w:val="28"/>
          <w:szCs w:val="28"/>
          <w:shd w:val="clear" w:color="auto" w:fill="FFFFFF"/>
        </w:rPr>
        <w:t>С 1997 г. требования к производственной маркировке регламентируются информационно-потребительскими стандартами. Всего разработано четыре таких стандарта: ГОСТ Р 51074-2003 «Пищевые продукты. Информация для потребителей»; ГОСТ Р 51087-97 «Табачные изделия. Информация для потребителей»; ГОСТ Р 51121-97 «Товары непродовольственные. Информация для потребителей»; ГОСТ Р 51391-99 «Изделия парфюмерно - косметические. Информация для потребителей».</w:t>
      </w:r>
    </w:p>
    <w:p w:rsidR="004238AA" w:rsidRPr="004238AA" w:rsidRDefault="004238AA" w:rsidP="00610CF9">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В соответствии с указанными стандартами производственная маркировка должна включать следующие общие идентифицируемые требования:</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наименование товара, которое должно быть понятно потребителю, конкретно и достоверно характеризовать товар, его отличительные признаки, а при необходимости и об отличительных состояниях и специальной обработке (например, пищевой продукт «сухой», «молотый», «стерилизованный», «восстановленный», «генетически модифицированный» и т.п.);</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наименование и местонахождение изготовителя, включая страну, юридический адрес, при необходимости организации, уполномоченной на принятие претензий от потребителей;</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товарный знак изготовителя (при наличии), утвержденный или принятый изготовителем в установленном порядке;</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состав товара (в случаях,</w:t>
      </w:r>
      <w:r>
        <w:rPr>
          <w:color w:val="000000"/>
          <w:sz w:val="28"/>
          <w:szCs w:val="28"/>
        </w:rPr>
        <w:t xml:space="preserve"> если товар является многокомпо</w:t>
      </w:r>
      <w:r w:rsidRPr="004238AA">
        <w:rPr>
          <w:color w:val="000000"/>
          <w:sz w:val="28"/>
          <w:szCs w:val="28"/>
        </w:rPr>
        <w:t>нентным);</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количественные характеристики товаров (массу нетто, или объем, или количество, или размер);</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назначение и условия для применения (для отдельных групп пищевых продуктов: для детского или диетического питания, биологически активных добавок, парфюмерно-косметических товаров и т.п.);</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срок годности или хранения (для пищевых продуктов и отдельных видов парфюмерно-косметических товаров);</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lastRenderedPageBreak/>
        <w:t>дата изготовления и дата упаковывания (для отдельных групп и видов товаров);</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обозначение документа, в соответствии с которым изготовлен и может быть идентифицирован товар;</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информация о подтверждении соответствия в форме знака соответствия или знака обращения на рынке (при положительном подтверждении соответствия в результате проведения декларирования, обязательной или добровольной сертификации);</w:t>
      </w:r>
    </w:p>
    <w:p w:rsidR="004238AA" w:rsidRPr="004238AA" w:rsidRDefault="004238AA" w:rsidP="00610CF9">
      <w:pPr>
        <w:pStyle w:val="a7"/>
        <w:numPr>
          <w:ilvl w:val="0"/>
          <w:numId w:val="15"/>
        </w:numPr>
        <w:shd w:val="clear" w:color="auto" w:fill="FFFFFF"/>
        <w:spacing w:before="0" w:beforeAutospacing="0" w:after="0" w:afterAutospacing="0" w:line="360" w:lineRule="auto"/>
        <w:ind w:left="0" w:firstLine="709"/>
        <w:jc w:val="both"/>
        <w:rPr>
          <w:color w:val="000000"/>
          <w:sz w:val="28"/>
          <w:szCs w:val="28"/>
        </w:rPr>
      </w:pPr>
      <w:r w:rsidRPr="004238AA">
        <w:rPr>
          <w:color w:val="000000"/>
          <w:sz w:val="28"/>
          <w:szCs w:val="28"/>
        </w:rPr>
        <w:t>противопоказания или ограничения (для отдельных групп и видов пищевых продуктов, парфюмерно-косметических товаров, а также для всех табачных изделий).</w:t>
      </w:r>
    </w:p>
    <w:p w:rsidR="00894548" w:rsidRDefault="004238AA" w:rsidP="00610CF9">
      <w:pPr>
        <w:spacing w:after="0" w:line="360" w:lineRule="auto"/>
        <w:ind w:firstLine="709"/>
        <w:jc w:val="both"/>
        <w:rPr>
          <w:rFonts w:ascii="Times New Roman" w:hAnsi="Times New Roman" w:cs="Times New Roman"/>
          <w:color w:val="000000"/>
          <w:sz w:val="28"/>
          <w:szCs w:val="28"/>
          <w:shd w:val="clear" w:color="auto" w:fill="FFFFFF"/>
        </w:rPr>
      </w:pPr>
      <w:r w:rsidRPr="004238AA">
        <w:rPr>
          <w:rFonts w:ascii="Times New Roman" w:hAnsi="Times New Roman" w:cs="Times New Roman"/>
          <w:color w:val="000000"/>
          <w:sz w:val="28"/>
          <w:szCs w:val="28"/>
          <w:shd w:val="clear" w:color="auto" w:fill="FFFFFF"/>
        </w:rPr>
        <w:t>Кроме того, требования к производственной маркировке регламентируются стандартами «Упаковка и маркировка» или «Маркировка» на конкретные группы и виды продовольственных и непродовольственных товаров.</w:t>
      </w:r>
    </w:p>
    <w:p w:rsidR="004238AA" w:rsidRPr="004238AA" w:rsidRDefault="004238AA" w:rsidP="00610CF9">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ГОСТ запрещает давать в названии продукции ссылку «типа» и далее - известную марку товара, вкус которой уже известен покупателю, например вино типа «Ркацители» и т.п. Если продукт включает в себя вкусовые и ароматические добавки, имитирующие натуральные пищевые компоненты, в наименовании следует указывать «со вкусом и / или ароматом» красной икры, балыка, курицы, огурца и т.д. На пищевые продукты не допускается нанесение надписи «экологически чистый». Информация «витаминизированный», «без консервантов» и т.п. допускается только при наличии подтверждения Госсанэпидслужбы Минздравсоцразвития РФ или Минсельхоза РФ.</w:t>
      </w:r>
    </w:p>
    <w:p w:rsidR="004238AA" w:rsidRPr="004238AA" w:rsidRDefault="004238AA" w:rsidP="00610CF9">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Торговая маркировка - текст, условные обозначения или рисунок, нанесенные на товарные или кассовые чеки, упаковки. Информация в основном характеризует продавца, а не товар. Носителями являются ценники, товарные или кассовые чеки.</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 xml:space="preserve">Торговая маркировка отличается тем, что ее идентификационная функция связана больше с торговцем, чем с производителем. Такая функция торговой маркировки облегчает покупателю возможность выдвинуть какие-то претензии или жалобы на продажу дефектных товаров. Особенности торговой маркировки: </w:t>
      </w:r>
      <w:r w:rsidRPr="004238AA">
        <w:rPr>
          <w:color w:val="000000"/>
          <w:sz w:val="28"/>
          <w:szCs w:val="28"/>
        </w:rPr>
        <w:lastRenderedPageBreak/>
        <w:t>небольшие размеры, заполнение для каждого товара или покупки товарных чеков, большие затраты ручного труда на маркирование, ограниченные технические возможности нанесения информационных данных.</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 xml:space="preserve">Требования, предъявляемые к содержанию торговой маркировки, регламентируются несколькими нормативными актами: Правилами продажи отдельных видов продовольственных и непродовольственных товаров, и типовым положением о применении контрольно-кассовых машин. </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Кассовые чеки и ценники как носители торговой маркировки обязательны при реализации всех товаров в организациях розничной и мелкорозничной торговли, общественного питания. Разрешается реализация товаров без применения контрольно - кассовых машин и вручения покупателю кассового чека в случаях, определенных «Перечнем отдельных категорий предприятий, организаций и учреждений, которые в силу специфики своей деятельности либо особенностей местонахождения могут осуществлять денежные расчеты с населением без применения контрольно-кассовых машин».</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 xml:space="preserve">Товарные чеки применяются только при продаже непродовольственных товаров, причем Правилами установлен обязательный порядок выдачи вместе с погашенным кассовым чеком и товарного чека с обозначением номера (названия) магазина, даты покупки, артикула, сорта, цены только при покупке радио- и электробытовых товаров. При продаже тканей, одежды и обуви покупателю вместе с товаром в обязательном порядке выдаются кассовый и товарный чеки с обозначением реквизитов предприятия, даты покупки, цены. </w:t>
      </w:r>
    </w:p>
    <w:p w:rsidR="004238AA" w:rsidRPr="004238AA" w:rsidRDefault="004238AA" w:rsidP="004238AA">
      <w:pPr>
        <w:pStyle w:val="a7"/>
        <w:shd w:val="clear" w:color="auto" w:fill="FFFFFF"/>
        <w:spacing w:before="0" w:beforeAutospacing="0" w:after="0" w:afterAutospacing="0" w:line="360" w:lineRule="auto"/>
        <w:ind w:firstLine="709"/>
        <w:jc w:val="both"/>
        <w:rPr>
          <w:color w:val="000000"/>
          <w:sz w:val="28"/>
          <w:szCs w:val="28"/>
        </w:rPr>
      </w:pPr>
      <w:r w:rsidRPr="004238AA">
        <w:rPr>
          <w:color w:val="000000"/>
          <w:sz w:val="28"/>
          <w:szCs w:val="28"/>
        </w:rPr>
        <w:t>Структура маркировки может включать три элемента: текст, рисунок и условные обозначения или информационные знаки. Эти составные элементы различаются соотношением и степенью доступности товарной информации, широтой распространения и разными функциями.</w:t>
      </w:r>
    </w:p>
    <w:p w:rsidR="003762D7" w:rsidRPr="003762D7" w:rsidRDefault="003762D7" w:rsidP="003762D7">
      <w:pPr>
        <w:pStyle w:val="a7"/>
        <w:shd w:val="clear" w:color="auto" w:fill="FFFFFF"/>
        <w:spacing w:before="0" w:beforeAutospacing="0" w:after="0" w:afterAutospacing="0" w:line="360" w:lineRule="auto"/>
        <w:ind w:firstLine="709"/>
        <w:jc w:val="both"/>
        <w:rPr>
          <w:color w:val="000000"/>
          <w:sz w:val="28"/>
          <w:szCs w:val="28"/>
        </w:rPr>
      </w:pPr>
      <w:r w:rsidRPr="003762D7">
        <w:rPr>
          <w:color w:val="000000"/>
          <w:sz w:val="28"/>
          <w:szCs w:val="28"/>
        </w:rPr>
        <w:t xml:space="preserve">Текст как форма письменной информации - наиболее распространенный элемент производственной и торговой маркировок. Для него характерна высокая степень доступности ин формации о товаре для всех субъектов рыночных </w:t>
      </w:r>
      <w:r w:rsidRPr="003762D7">
        <w:rPr>
          <w:color w:val="000000"/>
          <w:sz w:val="28"/>
          <w:szCs w:val="28"/>
        </w:rPr>
        <w:lastRenderedPageBreak/>
        <w:t>отношений. Текст может выполнять все основные функции маркировки, но в наибольшей степени ему присущи информационная и идентифицирующая.</w:t>
      </w:r>
    </w:p>
    <w:p w:rsidR="003762D7" w:rsidRPr="003762D7" w:rsidRDefault="003762D7" w:rsidP="003762D7">
      <w:pPr>
        <w:pStyle w:val="a7"/>
        <w:shd w:val="clear" w:color="auto" w:fill="FFFFFF"/>
        <w:spacing w:before="0" w:beforeAutospacing="0" w:after="0" w:afterAutospacing="0" w:line="360" w:lineRule="auto"/>
        <w:ind w:firstLine="709"/>
        <w:jc w:val="both"/>
        <w:rPr>
          <w:color w:val="000000"/>
          <w:sz w:val="28"/>
          <w:szCs w:val="28"/>
        </w:rPr>
      </w:pPr>
      <w:r w:rsidRPr="003762D7">
        <w:rPr>
          <w:color w:val="000000"/>
          <w:sz w:val="28"/>
          <w:szCs w:val="28"/>
        </w:rPr>
        <w:t>Удельный вес текста на маркировке в зависимости от ее назначения и носителей составляет 50-100%.</w:t>
      </w:r>
    </w:p>
    <w:p w:rsidR="003762D7" w:rsidRPr="003762D7" w:rsidRDefault="003762D7" w:rsidP="003762D7">
      <w:pPr>
        <w:pStyle w:val="a7"/>
        <w:shd w:val="clear" w:color="auto" w:fill="FFFFFF"/>
        <w:spacing w:before="0" w:beforeAutospacing="0" w:after="0" w:afterAutospacing="0" w:line="360" w:lineRule="auto"/>
        <w:ind w:firstLine="709"/>
        <w:jc w:val="both"/>
        <w:rPr>
          <w:color w:val="000000"/>
          <w:sz w:val="28"/>
          <w:szCs w:val="28"/>
        </w:rPr>
      </w:pPr>
      <w:r w:rsidRPr="003762D7">
        <w:rPr>
          <w:color w:val="000000"/>
          <w:sz w:val="28"/>
          <w:szCs w:val="28"/>
        </w:rPr>
        <w:t>Рисунок не всегда присутствует на маркировке. В наибольшей степени он присущ производственной маркировке, в наименьшей - торговой. В качестве элемента маркировки рисунок отличается, как правило, высокой степенью доступности и в основном выполняет эмоциональную и мотивационную функции, реже - информационную и идентифицирующую. Однако бывают и исключения, например, когда на маркировке упаковки и вкладышей в виде рисунков дана информация по эксплуатации или использованию товара.</w:t>
      </w:r>
    </w:p>
    <w:p w:rsidR="003762D7" w:rsidRPr="003762D7" w:rsidRDefault="003762D7" w:rsidP="003762D7">
      <w:pPr>
        <w:pStyle w:val="a7"/>
        <w:shd w:val="clear" w:color="auto" w:fill="FFFFFF"/>
        <w:spacing w:before="0" w:beforeAutospacing="0" w:after="0" w:afterAutospacing="0" w:line="360" w:lineRule="auto"/>
        <w:ind w:firstLine="709"/>
        <w:jc w:val="both"/>
        <w:rPr>
          <w:color w:val="000000"/>
          <w:sz w:val="28"/>
          <w:szCs w:val="28"/>
        </w:rPr>
      </w:pPr>
      <w:r w:rsidRPr="003762D7">
        <w:rPr>
          <w:color w:val="000000"/>
          <w:sz w:val="28"/>
          <w:szCs w:val="28"/>
        </w:rPr>
        <w:t>Удельный вес и степень доступности информации рисунка колеблются в пределах от 0 до 50% всей товарной информации на маркировке.</w:t>
      </w:r>
    </w:p>
    <w:p w:rsidR="003762D7" w:rsidRDefault="003762D7" w:rsidP="003762D7">
      <w:pPr>
        <w:pStyle w:val="a7"/>
        <w:shd w:val="clear" w:color="auto" w:fill="FFFFFF"/>
        <w:spacing w:before="0" w:beforeAutospacing="0" w:after="0" w:afterAutospacing="0" w:line="360" w:lineRule="auto"/>
        <w:ind w:firstLine="709"/>
        <w:jc w:val="both"/>
        <w:rPr>
          <w:color w:val="000000"/>
          <w:sz w:val="28"/>
          <w:szCs w:val="28"/>
        </w:rPr>
      </w:pPr>
      <w:r w:rsidRPr="003762D7">
        <w:rPr>
          <w:color w:val="000000"/>
          <w:sz w:val="28"/>
          <w:szCs w:val="28"/>
        </w:rPr>
        <w:t>Условные обозначения, или информационные знаки, характерны в основном для производственной маркировки. В товарной маркировке они встречаются реже. Особенностями информационных знаков являются краткость изображения, небольшая площадь размещения на носителе маркировки при высокой информационной емкости, но меньшая доступность информации. Иногда информация таких знаков бывает доступна только профессионалам и требует специальной расшифровки.</w:t>
      </w:r>
    </w:p>
    <w:p w:rsidR="003762D7" w:rsidRDefault="003762D7" w:rsidP="003762D7">
      <w:pPr>
        <w:pStyle w:val="a7"/>
        <w:shd w:val="clear" w:color="auto" w:fill="FFFFFF"/>
        <w:spacing w:before="0" w:beforeAutospacing="0" w:after="0" w:afterAutospacing="0" w:line="360" w:lineRule="auto"/>
        <w:ind w:firstLine="709"/>
        <w:jc w:val="both"/>
        <w:rPr>
          <w:color w:val="000000"/>
          <w:sz w:val="28"/>
          <w:szCs w:val="28"/>
        </w:rPr>
      </w:pPr>
    </w:p>
    <w:p w:rsidR="003762D7" w:rsidRDefault="003762D7" w:rsidP="003762D7">
      <w:pPr>
        <w:pStyle w:val="a7"/>
        <w:shd w:val="clear" w:color="auto" w:fill="FFFFFF"/>
        <w:spacing w:before="0" w:beforeAutospacing="0" w:after="0" w:afterAutospacing="0" w:line="360" w:lineRule="auto"/>
        <w:ind w:firstLine="709"/>
        <w:jc w:val="both"/>
        <w:rPr>
          <w:color w:val="000000"/>
          <w:sz w:val="28"/>
          <w:szCs w:val="28"/>
        </w:rPr>
      </w:pPr>
    </w:p>
    <w:p w:rsidR="003762D7" w:rsidRDefault="003762D7">
      <w:pPr>
        <w:rPr>
          <w:rFonts w:ascii="Times New Roman" w:eastAsia="Times New Roman" w:hAnsi="Times New Roman" w:cs="Times New Roman"/>
          <w:color w:val="000000"/>
          <w:sz w:val="28"/>
          <w:szCs w:val="28"/>
          <w:lang w:eastAsia="ru-RU"/>
        </w:rPr>
      </w:pPr>
      <w:r>
        <w:rPr>
          <w:color w:val="000000"/>
          <w:sz w:val="28"/>
          <w:szCs w:val="28"/>
        </w:rPr>
        <w:br w:type="page"/>
      </w:r>
    </w:p>
    <w:p w:rsidR="00610CF9" w:rsidRDefault="003762D7" w:rsidP="00610CF9">
      <w:pPr>
        <w:pStyle w:val="a7"/>
        <w:shd w:val="clear" w:color="auto" w:fill="FFFFFF"/>
        <w:spacing w:before="0" w:beforeAutospacing="0" w:after="0" w:afterAutospacing="0" w:line="360" w:lineRule="auto"/>
        <w:ind w:firstLine="709"/>
        <w:jc w:val="both"/>
        <w:rPr>
          <w:b/>
          <w:bCs/>
          <w:color w:val="000000"/>
          <w:sz w:val="28"/>
          <w:szCs w:val="28"/>
          <w:shd w:val="clear" w:color="auto" w:fill="FFFFFF"/>
        </w:rPr>
      </w:pPr>
      <w:r w:rsidRPr="003762D7">
        <w:rPr>
          <w:b/>
          <w:bCs/>
          <w:caps/>
          <w:color w:val="000000"/>
          <w:sz w:val="28"/>
          <w:szCs w:val="28"/>
          <w:shd w:val="clear" w:color="auto" w:fill="FFFFFF"/>
        </w:rPr>
        <w:lastRenderedPageBreak/>
        <w:t>1.2 </w:t>
      </w:r>
      <w:r w:rsidR="00610CF9">
        <w:rPr>
          <w:b/>
          <w:bCs/>
          <w:color w:val="000000"/>
          <w:sz w:val="28"/>
          <w:szCs w:val="28"/>
          <w:shd w:val="clear" w:color="auto" w:fill="FFFFFF"/>
        </w:rPr>
        <w:t>Новые требования к маркировке товаров</w:t>
      </w:r>
    </w:p>
    <w:p w:rsidR="00E5491D" w:rsidRPr="00E5491D" w:rsidRDefault="00E5491D" w:rsidP="00E5491D">
      <w:pPr>
        <w:pStyle w:val="a7"/>
        <w:shd w:val="clear" w:color="auto" w:fill="FFFFFF"/>
        <w:spacing w:before="0" w:beforeAutospacing="0" w:after="0" w:afterAutospacing="0" w:line="360" w:lineRule="auto"/>
        <w:ind w:firstLine="709"/>
        <w:jc w:val="both"/>
        <w:rPr>
          <w:color w:val="000000"/>
          <w:sz w:val="28"/>
          <w:szCs w:val="28"/>
          <w:shd w:val="clear" w:color="auto" w:fill="FFFFFF"/>
        </w:rPr>
      </w:pPr>
      <w:r w:rsidRPr="00E5491D">
        <w:rPr>
          <w:color w:val="000000"/>
          <w:sz w:val="28"/>
          <w:szCs w:val="28"/>
          <w:shd w:val="clear" w:color="auto" w:fill="FFFFFF"/>
        </w:rPr>
        <w:t>К маркировке предъявляются требования:</w:t>
      </w:r>
    </w:p>
    <w:p w:rsidR="00E5491D" w:rsidRPr="00E5491D" w:rsidRDefault="00E5491D" w:rsidP="00FF2B1D">
      <w:pPr>
        <w:numPr>
          <w:ilvl w:val="0"/>
          <w:numId w:val="23"/>
        </w:numPr>
        <w:shd w:val="clear" w:color="auto" w:fill="FFFFFF"/>
        <w:spacing w:after="0" w:line="360" w:lineRule="auto"/>
        <w:ind w:left="0" w:firstLine="709"/>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Четкость и разборчивость.</w:t>
      </w:r>
    </w:p>
    <w:p w:rsidR="00E5491D" w:rsidRPr="00E5491D" w:rsidRDefault="00E5491D" w:rsidP="00FF2B1D">
      <w:pPr>
        <w:numPr>
          <w:ilvl w:val="0"/>
          <w:numId w:val="23"/>
        </w:numPr>
        <w:shd w:val="clear" w:color="auto" w:fill="FFFFFF"/>
        <w:spacing w:after="0" w:line="360" w:lineRule="auto"/>
        <w:ind w:left="0" w:firstLine="709"/>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Контраст по отношению к основному цвету упаковки, нужный для того, чтобы покупателю было проще различить текст.</w:t>
      </w:r>
    </w:p>
    <w:p w:rsidR="00E5491D" w:rsidRPr="00E5491D" w:rsidRDefault="00E5491D" w:rsidP="00FF2B1D">
      <w:pPr>
        <w:numPr>
          <w:ilvl w:val="0"/>
          <w:numId w:val="23"/>
        </w:numPr>
        <w:shd w:val="clear" w:color="auto" w:fill="FFFFFF"/>
        <w:spacing w:after="0" w:line="360" w:lineRule="auto"/>
        <w:ind w:left="0" w:firstLine="709"/>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Стойкость к влиянию климата (влажность, перепады температур и прочее).</w:t>
      </w:r>
    </w:p>
    <w:p w:rsidR="00E5491D" w:rsidRPr="00E5491D" w:rsidRDefault="00E5491D" w:rsidP="00FF2B1D">
      <w:pPr>
        <w:numPr>
          <w:ilvl w:val="0"/>
          <w:numId w:val="23"/>
        </w:numPr>
        <w:shd w:val="clear" w:color="auto" w:fill="FFFFFF"/>
        <w:spacing w:after="0" w:line="360" w:lineRule="auto"/>
        <w:ind w:left="0" w:firstLine="709"/>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Сохранность первоначального вида на протяжении всего срока годности продукта.</w:t>
      </w:r>
    </w:p>
    <w:p w:rsidR="00E5491D" w:rsidRPr="00E5491D" w:rsidRDefault="00E5491D" w:rsidP="00FF2B1D">
      <w:pPr>
        <w:numPr>
          <w:ilvl w:val="0"/>
          <w:numId w:val="23"/>
        </w:numPr>
        <w:shd w:val="clear" w:color="auto" w:fill="FFFFFF"/>
        <w:spacing w:after="0" w:line="360" w:lineRule="auto"/>
        <w:ind w:left="0" w:firstLine="709"/>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Изложение всех сведений, нужных для безопасной эксплуатации (к примеру, пометка о том, что изделие можно использовать только с трех лет).</w:t>
      </w:r>
    </w:p>
    <w:p w:rsidR="00E5491D" w:rsidRPr="00FF2B1D" w:rsidRDefault="00E5491D" w:rsidP="00FF2B1D">
      <w:pPr>
        <w:pStyle w:val="a7"/>
        <w:shd w:val="clear" w:color="auto" w:fill="FFFFFF"/>
        <w:spacing w:before="0" w:beforeAutospacing="0" w:after="0" w:afterAutospacing="0" w:line="360" w:lineRule="auto"/>
        <w:ind w:firstLine="709"/>
        <w:jc w:val="both"/>
        <w:rPr>
          <w:b/>
          <w:bCs/>
          <w:color w:val="000000"/>
          <w:sz w:val="28"/>
          <w:szCs w:val="28"/>
          <w:shd w:val="clear" w:color="auto" w:fill="FFFFFF"/>
        </w:rPr>
      </w:pPr>
      <w:r w:rsidRPr="00FF2B1D">
        <w:rPr>
          <w:color w:val="000000"/>
          <w:sz w:val="28"/>
          <w:szCs w:val="28"/>
          <w:shd w:val="clear" w:color="auto" w:fill="FFFFFF"/>
        </w:rPr>
        <w:t>Рассмотрим общие требования к обозначениям:</w:t>
      </w:r>
    </w:p>
    <w:p w:rsidR="00E5491D" w:rsidRPr="00E5491D" w:rsidRDefault="00E5491D" w:rsidP="00FF2B1D">
      <w:pPr>
        <w:numPr>
          <w:ilvl w:val="0"/>
          <w:numId w:val="24"/>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Лицо, которое занимается нанесением, несет ответственность за достоверность обозначений.</w:t>
      </w:r>
    </w:p>
    <w:p w:rsidR="00E5491D" w:rsidRPr="00E5491D" w:rsidRDefault="00E5491D" w:rsidP="00FF2B1D">
      <w:pPr>
        <w:numPr>
          <w:ilvl w:val="0"/>
          <w:numId w:val="24"/>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Состав маркировки может быть разным. Но в любом случае данных должно быть достаточно для гарантии безопасной эксплуатации.</w:t>
      </w:r>
    </w:p>
    <w:p w:rsidR="00E5491D" w:rsidRPr="00E5491D" w:rsidRDefault="00E5491D" w:rsidP="00FF2B1D">
      <w:pPr>
        <w:numPr>
          <w:ilvl w:val="0"/>
          <w:numId w:val="24"/>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Ярлыки и прочие носители должны быть изготовлены в соответствии с характеристиками продукции.</w:t>
      </w:r>
    </w:p>
    <w:p w:rsidR="00E5491D" w:rsidRPr="00E5491D" w:rsidRDefault="00E5491D" w:rsidP="00FF2B1D">
      <w:pPr>
        <w:numPr>
          <w:ilvl w:val="0"/>
          <w:numId w:val="24"/>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Если нанести маркировку на сам товар невозможно, всю необходимую информацию нужно поместить в сопроводительную документацию.</w:t>
      </w:r>
    </w:p>
    <w:p w:rsidR="00E5491D" w:rsidRPr="00E5491D" w:rsidRDefault="00E5491D" w:rsidP="00FF2B1D">
      <w:pPr>
        <w:numPr>
          <w:ilvl w:val="0"/>
          <w:numId w:val="24"/>
        </w:numPr>
        <w:shd w:val="clear" w:color="auto" w:fill="FFFFFF"/>
        <w:spacing w:after="0" w:line="360" w:lineRule="auto"/>
        <w:ind w:left="0" w:firstLine="709"/>
        <w:jc w:val="both"/>
        <w:textAlignment w:val="top"/>
        <w:rPr>
          <w:rFonts w:ascii="Arial" w:eastAsia="Times New Roman" w:hAnsi="Arial" w:cs="Arial"/>
          <w:color w:val="000000"/>
          <w:sz w:val="24"/>
          <w:szCs w:val="24"/>
          <w:lang w:eastAsia="ru-RU"/>
        </w:rPr>
      </w:pPr>
      <w:r w:rsidRPr="00E5491D">
        <w:rPr>
          <w:rFonts w:ascii="Arial" w:eastAsia="Times New Roman" w:hAnsi="Arial" w:cs="Arial"/>
          <w:color w:val="000000"/>
          <w:sz w:val="24"/>
          <w:szCs w:val="24"/>
          <w:lang w:eastAsia="ru-RU"/>
        </w:rPr>
        <w:t>Локальные нормы маркирования нужно указать в нормативно-технических бумагах. В них указывается характер обозначения, место нанесения.</w:t>
      </w:r>
    </w:p>
    <w:p w:rsidR="00E5491D" w:rsidRPr="00E5491D" w:rsidRDefault="00E5491D" w:rsidP="00FF2B1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E5491D">
        <w:rPr>
          <w:rFonts w:ascii="Times New Roman" w:eastAsia="Times New Roman" w:hAnsi="Times New Roman" w:cs="Times New Roman"/>
          <w:color w:val="000000"/>
          <w:sz w:val="28"/>
          <w:szCs w:val="24"/>
          <w:lang w:eastAsia="ru-RU"/>
        </w:rPr>
        <w:t>Текст маркировки должен быть однозначным. Потребитель не может интерпретировать текст двояко. Если имеет место двоякое толкование, это может привести к угрозе безопасности.</w:t>
      </w:r>
    </w:p>
    <w:p w:rsidR="00FF2B1D" w:rsidRPr="00FF2B1D" w:rsidRDefault="00FF2B1D" w:rsidP="00FF2B1D">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FF2B1D">
        <w:rPr>
          <w:rFonts w:ascii="Times New Roman" w:eastAsia="Times New Roman" w:hAnsi="Times New Roman" w:cs="Times New Roman"/>
          <w:color w:val="000000"/>
          <w:sz w:val="28"/>
          <w:szCs w:val="24"/>
          <w:lang w:eastAsia="ru-RU"/>
        </w:rPr>
        <w:t>Маркировка включает в себя три главных элемента: текст, рисунок и информационное обозначение:</w:t>
      </w:r>
    </w:p>
    <w:p w:rsidR="00FF2B1D" w:rsidRPr="00FF2B1D" w:rsidRDefault="00FF2B1D" w:rsidP="00FF2B1D">
      <w:pPr>
        <w:numPr>
          <w:ilvl w:val="0"/>
          <w:numId w:val="25"/>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FF2B1D">
        <w:rPr>
          <w:rFonts w:ascii="Times New Roman" w:eastAsia="Times New Roman" w:hAnsi="Times New Roman" w:cs="Times New Roman"/>
          <w:color w:val="000000"/>
          <w:sz w:val="28"/>
          <w:szCs w:val="24"/>
          <w:lang w:eastAsia="ru-RU"/>
        </w:rPr>
        <w:t>Текст – наиболее часто встречающаяся форма маркировки. Популярность его объясняется тем, что с помощью текста можно легко передать всю нужную информацию. Текст должен соответствовать нормативному акту «О защите прав потребителей, ГОСТу «Пищевые продукты», ГОСТу, относящемуся к непродовольственной продукции.</w:t>
      </w:r>
    </w:p>
    <w:p w:rsidR="00FF2B1D" w:rsidRPr="00FF2B1D" w:rsidRDefault="00FF2B1D" w:rsidP="00FF2B1D">
      <w:pPr>
        <w:numPr>
          <w:ilvl w:val="0"/>
          <w:numId w:val="25"/>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FF2B1D">
        <w:rPr>
          <w:rFonts w:ascii="Times New Roman" w:eastAsia="Times New Roman" w:hAnsi="Times New Roman" w:cs="Times New Roman"/>
          <w:color w:val="000000"/>
          <w:sz w:val="28"/>
          <w:szCs w:val="24"/>
          <w:lang w:eastAsia="ru-RU"/>
        </w:rPr>
        <w:lastRenderedPageBreak/>
        <w:t>Рисунок обеспечивает исполнение мотивационной функции. Яркий рисунок позволит привлечь внимание потребителей. Удачная маркировка может даже увеличить продажи.</w:t>
      </w:r>
    </w:p>
    <w:p w:rsidR="00FF2B1D" w:rsidRPr="00FF2B1D" w:rsidRDefault="00FF2B1D" w:rsidP="00FF2B1D">
      <w:pPr>
        <w:numPr>
          <w:ilvl w:val="0"/>
          <w:numId w:val="25"/>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FF2B1D">
        <w:rPr>
          <w:rFonts w:ascii="Times New Roman" w:eastAsia="Times New Roman" w:hAnsi="Times New Roman" w:cs="Times New Roman"/>
          <w:color w:val="000000"/>
          <w:sz w:val="28"/>
          <w:szCs w:val="24"/>
          <w:lang w:eastAsia="ru-RU"/>
        </w:rPr>
        <w:t>Информационное обозначение – это определенные изображения. От рисунков они отличаются тем, что позволяют извлечь определенную информацию. Это своего рода шифр. Некоторые такие шифры понять могут только специалисты. Некоторые из типов информационных обозначений: товарные знаки, знаки качества, штрих, эксплуатационные обозначения.</w:t>
      </w:r>
    </w:p>
    <w:p w:rsidR="00E5491D" w:rsidRPr="00FF2B1D" w:rsidRDefault="00FF2B1D" w:rsidP="00FF2B1D">
      <w:pPr>
        <w:pStyle w:val="a7"/>
        <w:shd w:val="clear" w:color="auto" w:fill="FFFFFF"/>
        <w:spacing w:before="0" w:beforeAutospacing="0" w:after="0" w:afterAutospacing="0" w:line="360" w:lineRule="auto"/>
        <w:ind w:firstLine="709"/>
        <w:jc w:val="both"/>
        <w:rPr>
          <w:b/>
          <w:bCs/>
          <w:color w:val="000000"/>
          <w:sz w:val="32"/>
          <w:szCs w:val="28"/>
          <w:shd w:val="clear" w:color="auto" w:fill="FFFFFF"/>
        </w:rPr>
      </w:pPr>
      <w:r w:rsidRPr="00FF2B1D">
        <w:rPr>
          <w:color w:val="000000"/>
          <w:sz w:val="28"/>
          <w:shd w:val="clear" w:color="auto" w:fill="FFFFFF"/>
        </w:rPr>
        <w:t>Возможно сочетание всех трех элементов. Однако упаковка не должна быть перегружена обозначениями. Маркировка – это краткая и лаконичная передача сведений.</w:t>
      </w:r>
    </w:p>
    <w:p w:rsidR="00E5491D" w:rsidRDefault="00FF2B1D" w:rsidP="00610CF9">
      <w:pPr>
        <w:pStyle w:val="a7"/>
        <w:shd w:val="clear" w:color="auto" w:fill="FFFFFF"/>
        <w:spacing w:before="0" w:beforeAutospacing="0" w:after="0" w:afterAutospacing="0" w:line="360" w:lineRule="auto"/>
        <w:ind w:firstLine="709"/>
        <w:jc w:val="both"/>
        <w:rPr>
          <w:color w:val="000000"/>
          <w:sz w:val="28"/>
          <w:szCs w:val="28"/>
          <w:shd w:val="clear" w:color="auto" w:fill="FFFFFF"/>
        </w:rPr>
      </w:pPr>
      <w:r w:rsidRPr="00A93342">
        <w:rPr>
          <w:color w:val="000000"/>
          <w:sz w:val="28"/>
          <w:szCs w:val="28"/>
          <w:shd w:val="clear" w:color="auto" w:fill="FFFFFF"/>
        </w:rPr>
        <w:t>Маркировка подразделяется на типы в зависимости от того, кто и с какой целью ее наносит.</w:t>
      </w:r>
    </w:p>
    <w:p w:rsidR="00A93342" w:rsidRPr="00A93342" w:rsidRDefault="00A93342" w:rsidP="00A9334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Требования к маркировке пищевой продукции изложены в ТР ТС 022/2011. В частности, в обозначении должна содержаться эта информация:</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Наименование товара.</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Вес и объем.</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Состав (если это многосоставная продукция).</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Пищевая ценность (не требуется для воды, ягод, чая и прочего).</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Дата изготовления.</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Срок годности.</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Рекомендации по хранению.</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Информация о производителе: наименование, адрес.</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Рекомендации по приготовлению.</w:t>
      </w:r>
    </w:p>
    <w:p w:rsidR="00A93342" w:rsidRPr="00A93342" w:rsidRDefault="00A93342" w:rsidP="00A93342">
      <w:pPr>
        <w:numPr>
          <w:ilvl w:val="0"/>
          <w:numId w:val="26"/>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Особые указания.</w:t>
      </w:r>
    </w:p>
    <w:p w:rsidR="00A93342" w:rsidRPr="00A93342" w:rsidRDefault="00A93342" w:rsidP="00A93342">
      <w:pPr>
        <w:shd w:val="clear" w:color="auto" w:fill="FFFFFF"/>
        <w:spacing w:after="0" w:line="360" w:lineRule="auto"/>
        <w:ind w:firstLine="709"/>
        <w:textAlignment w:val="top"/>
        <w:rPr>
          <w:rFonts w:ascii="Times New Roman" w:eastAsia="Times New Roman" w:hAnsi="Times New Roman" w:cs="Times New Roman"/>
          <w:color w:val="000000"/>
          <w:sz w:val="28"/>
          <w:szCs w:val="28"/>
          <w:lang w:eastAsia="ru-RU"/>
        </w:rPr>
      </w:pPr>
      <w:r w:rsidRPr="00A93342">
        <w:rPr>
          <w:rFonts w:ascii="Times New Roman" w:eastAsia="Times New Roman" w:hAnsi="Times New Roman" w:cs="Times New Roman"/>
          <w:color w:val="000000"/>
          <w:sz w:val="28"/>
          <w:szCs w:val="28"/>
          <w:lang w:eastAsia="ru-RU"/>
        </w:rPr>
        <w:t>По желанию изготовитель может указать дополнительные сведения: отсутствие ГМО, консервантов. Однако эту информацию нужно подтвердить документами на продукцию. В отношении ряда товаров действуют особые правила. К примеру, если это кофе, нужно указать, что продукцию не рекомендуется употреблять при беременностях и ряде болезней.</w:t>
      </w:r>
    </w:p>
    <w:p w:rsidR="00A93342" w:rsidRPr="00A93342" w:rsidRDefault="00A93342" w:rsidP="00A93342">
      <w:pPr>
        <w:shd w:val="clear" w:color="auto" w:fill="FFFFFF"/>
        <w:spacing w:after="0" w:line="360" w:lineRule="auto"/>
        <w:ind w:firstLine="709"/>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lastRenderedPageBreak/>
        <w:t>Требования к маркировке парфюмерии и косметики изложены в пункте 9 статьи 5 ТР ТС 009/2011. Обозначение должно содержать эту информацию:</w:t>
      </w:r>
    </w:p>
    <w:p w:rsidR="00A93342" w:rsidRPr="006C4F41" w:rsidRDefault="00A93342" w:rsidP="00A93342">
      <w:pPr>
        <w:numPr>
          <w:ilvl w:val="0"/>
          <w:numId w:val="27"/>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6C4F41">
        <w:rPr>
          <w:rFonts w:ascii="Times New Roman" w:eastAsia="Times New Roman" w:hAnsi="Times New Roman" w:cs="Times New Roman"/>
          <w:color w:val="000000"/>
          <w:sz w:val="28"/>
          <w:szCs w:val="24"/>
          <w:lang w:eastAsia="ru-RU"/>
        </w:rPr>
        <w:t>Наименование товара.</w:t>
      </w:r>
    </w:p>
    <w:p w:rsidR="00A93342" w:rsidRPr="006C4F41" w:rsidRDefault="00A93342" w:rsidP="00A93342">
      <w:pPr>
        <w:numPr>
          <w:ilvl w:val="0"/>
          <w:numId w:val="27"/>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6C4F41">
        <w:rPr>
          <w:rFonts w:ascii="Times New Roman" w:eastAsia="Times New Roman" w:hAnsi="Times New Roman" w:cs="Times New Roman"/>
          <w:color w:val="000000"/>
          <w:sz w:val="28"/>
          <w:szCs w:val="24"/>
          <w:lang w:eastAsia="ru-RU"/>
        </w:rPr>
        <w:t>Предназначение.</w:t>
      </w:r>
    </w:p>
    <w:p w:rsidR="00A93342" w:rsidRPr="006C4F41" w:rsidRDefault="00A93342" w:rsidP="00A93342">
      <w:pPr>
        <w:numPr>
          <w:ilvl w:val="0"/>
          <w:numId w:val="27"/>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6C4F41">
        <w:rPr>
          <w:rFonts w:ascii="Times New Roman" w:eastAsia="Times New Roman" w:hAnsi="Times New Roman" w:cs="Times New Roman"/>
          <w:color w:val="000000"/>
          <w:sz w:val="28"/>
          <w:szCs w:val="24"/>
          <w:lang w:eastAsia="ru-RU"/>
        </w:rPr>
        <w:t>Информацию о производителе.</w:t>
      </w:r>
    </w:p>
    <w:p w:rsidR="00A93342" w:rsidRPr="006C4F41" w:rsidRDefault="00A93342" w:rsidP="00A93342">
      <w:pPr>
        <w:numPr>
          <w:ilvl w:val="0"/>
          <w:numId w:val="27"/>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6C4F41">
        <w:rPr>
          <w:rFonts w:ascii="Times New Roman" w:eastAsia="Times New Roman" w:hAnsi="Times New Roman" w:cs="Times New Roman"/>
          <w:color w:val="000000"/>
          <w:sz w:val="28"/>
          <w:szCs w:val="24"/>
          <w:lang w:eastAsia="ru-RU"/>
        </w:rPr>
        <w:t>Страну производства.</w:t>
      </w:r>
    </w:p>
    <w:p w:rsidR="00A93342" w:rsidRPr="006C4F41" w:rsidRDefault="00A93342" w:rsidP="00A93342">
      <w:pPr>
        <w:numPr>
          <w:ilvl w:val="0"/>
          <w:numId w:val="27"/>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6C4F41">
        <w:rPr>
          <w:rFonts w:ascii="Times New Roman" w:eastAsia="Times New Roman" w:hAnsi="Times New Roman" w:cs="Times New Roman"/>
          <w:color w:val="000000"/>
          <w:sz w:val="28"/>
          <w:szCs w:val="24"/>
          <w:lang w:eastAsia="ru-RU"/>
        </w:rPr>
        <w:t>Контактную информацию.</w:t>
      </w:r>
    </w:p>
    <w:p w:rsidR="00A93342" w:rsidRPr="006C4F41" w:rsidRDefault="00A93342" w:rsidP="00A93342">
      <w:pPr>
        <w:numPr>
          <w:ilvl w:val="0"/>
          <w:numId w:val="27"/>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6C4F41">
        <w:rPr>
          <w:rFonts w:ascii="Times New Roman" w:eastAsia="Times New Roman" w:hAnsi="Times New Roman" w:cs="Times New Roman"/>
          <w:color w:val="000000"/>
          <w:sz w:val="28"/>
          <w:szCs w:val="24"/>
          <w:lang w:eastAsia="ru-RU"/>
        </w:rPr>
        <w:t>Объем.</w:t>
      </w:r>
    </w:p>
    <w:p w:rsidR="00A93342" w:rsidRPr="006C4F41" w:rsidRDefault="00A93342" w:rsidP="00A93342">
      <w:pPr>
        <w:numPr>
          <w:ilvl w:val="0"/>
          <w:numId w:val="27"/>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6C4F41">
        <w:rPr>
          <w:rFonts w:ascii="Times New Roman" w:eastAsia="Times New Roman" w:hAnsi="Times New Roman" w:cs="Times New Roman"/>
          <w:color w:val="000000"/>
          <w:sz w:val="28"/>
          <w:szCs w:val="24"/>
          <w:lang w:eastAsia="ru-RU"/>
        </w:rPr>
        <w:t>Срок годности.</w:t>
      </w:r>
    </w:p>
    <w:p w:rsidR="00A93342" w:rsidRPr="006C4F41" w:rsidRDefault="00A93342" w:rsidP="00A93342">
      <w:pPr>
        <w:numPr>
          <w:ilvl w:val="0"/>
          <w:numId w:val="27"/>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6C4F41">
        <w:rPr>
          <w:rFonts w:ascii="Times New Roman" w:eastAsia="Times New Roman" w:hAnsi="Times New Roman" w:cs="Times New Roman"/>
          <w:color w:val="000000"/>
          <w:sz w:val="28"/>
          <w:szCs w:val="24"/>
          <w:lang w:eastAsia="ru-RU"/>
        </w:rPr>
        <w:t>Информацию об особых условиях хранения.</w:t>
      </w:r>
    </w:p>
    <w:p w:rsidR="00A93342" w:rsidRPr="006C4F41" w:rsidRDefault="00A93342" w:rsidP="00A93342">
      <w:pPr>
        <w:numPr>
          <w:ilvl w:val="0"/>
          <w:numId w:val="27"/>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6C4F41">
        <w:rPr>
          <w:rFonts w:ascii="Times New Roman" w:eastAsia="Times New Roman" w:hAnsi="Times New Roman" w:cs="Times New Roman"/>
          <w:color w:val="000000"/>
          <w:sz w:val="28"/>
          <w:szCs w:val="24"/>
          <w:lang w:eastAsia="ru-RU"/>
        </w:rPr>
        <w:t>Рекомендации по использованию.</w:t>
      </w:r>
    </w:p>
    <w:p w:rsidR="00A93342" w:rsidRPr="006C4F41" w:rsidRDefault="00A93342" w:rsidP="00A93342">
      <w:pPr>
        <w:numPr>
          <w:ilvl w:val="0"/>
          <w:numId w:val="27"/>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6C4F41">
        <w:rPr>
          <w:rFonts w:ascii="Times New Roman" w:eastAsia="Times New Roman" w:hAnsi="Times New Roman" w:cs="Times New Roman"/>
          <w:color w:val="000000"/>
          <w:sz w:val="28"/>
          <w:szCs w:val="24"/>
          <w:lang w:eastAsia="ru-RU"/>
        </w:rPr>
        <w:t>Меры предосторожности.</w:t>
      </w:r>
    </w:p>
    <w:p w:rsidR="00A93342" w:rsidRPr="006C4F41" w:rsidRDefault="00A93342" w:rsidP="00A93342">
      <w:pPr>
        <w:numPr>
          <w:ilvl w:val="0"/>
          <w:numId w:val="27"/>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6C4F41">
        <w:rPr>
          <w:rFonts w:ascii="Times New Roman" w:eastAsia="Times New Roman" w:hAnsi="Times New Roman" w:cs="Times New Roman"/>
          <w:color w:val="000000"/>
          <w:sz w:val="28"/>
          <w:szCs w:val="24"/>
          <w:lang w:eastAsia="ru-RU"/>
        </w:rPr>
        <w:t>Данные о партии.</w:t>
      </w:r>
    </w:p>
    <w:p w:rsidR="00A93342" w:rsidRPr="006C4F41" w:rsidRDefault="00A93342" w:rsidP="00A93342">
      <w:pPr>
        <w:numPr>
          <w:ilvl w:val="0"/>
          <w:numId w:val="27"/>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6C4F41">
        <w:rPr>
          <w:rFonts w:ascii="Times New Roman" w:eastAsia="Times New Roman" w:hAnsi="Times New Roman" w:cs="Times New Roman"/>
          <w:color w:val="000000"/>
          <w:sz w:val="28"/>
          <w:szCs w:val="24"/>
          <w:lang w:eastAsia="ru-RU"/>
        </w:rPr>
        <w:t>Состав.</w:t>
      </w:r>
    </w:p>
    <w:p w:rsidR="00A93342" w:rsidRPr="00A93342" w:rsidRDefault="00A93342" w:rsidP="00A9334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В отношении ряда парфюмерно-косметических изделий действуют особые правила. К примеру, если это окрашивающие средства, нужно указать процент содержания тона. Если это зубная паста, требуется обозначить процент фторида.</w:t>
      </w:r>
    </w:p>
    <w:p w:rsidR="00A93342" w:rsidRPr="00A93342" w:rsidRDefault="00A93342" w:rsidP="00A9334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В маркировке к одежде нужно указать эти сведения:</w:t>
      </w:r>
    </w:p>
    <w:p w:rsidR="00A93342" w:rsidRPr="00A93342" w:rsidRDefault="00A93342" w:rsidP="00A93342">
      <w:pPr>
        <w:numPr>
          <w:ilvl w:val="0"/>
          <w:numId w:val="28"/>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Состав с указанием процентного содержания того или иного элемента.</w:t>
      </w:r>
    </w:p>
    <w:p w:rsidR="00A93342" w:rsidRPr="00A93342" w:rsidRDefault="00A93342" w:rsidP="00A93342">
      <w:pPr>
        <w:numPr>
          <w:ilvl w:val="0"/>
          <w:numId w:val="28"/>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Правила по уходу.</w:t>
      </w:r>
    </w:p>
    <w:p w:rsidR="00A93342" w:rsidRPr="00A93342" w:rsidRDefault="00A93342" w:rsidP="00A93342">
      <w:pPr>
        <w:numPr>
          <w:ilvl w:val="0"/>
          <w:numId w:val="28"/>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Инструкцию по эксплуатации.</w:t>
      </w:r>
    </w:p>
    <w:p w:rsidR="00A93342" w:rsidRPr="00A93342" w:rsidRDefault="00A93342" w:rsidP="00A93342">
      <w:pPr>
        <w:numPr>
          <w:ilvl w:val="0"/>
          <w:numId w:val="28"/>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Размер.</w:t>
      </w:r>
    </w:p>
    <w:p w:rsidR="00A93342" w:rsidRPr="00A93342" w:rsidRDefault="00A93342" w:rsidP="00A9334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Если это меховые изделия, нужно обозначить тип меха, способ его обработки, размер.</w:t>
      </w:r>
    </w:p>
    <w:p w:rsidR="00A93342" w:rsidRPr="00A93342" w:rsidRDefault="00A93342" w:rsidP="00A9334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Ответственность за неверную маркировку оговорена Кодексом об административных правонарушениях. В частности, это:</w:t>
      </w:r>
    </w:p>
    <w:p w:rsidR="00A93342" w:rsidRPr="00A93342" w:rsidRDefault="00A93342" w:rsidP="001B0332">
      <w:pPr>
        <w:numPr>
          <w:ilvl w:val="0"/>
          <w:numId w:val="29"/>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Штраф в размере 20 000 – 30 000 рублей для ИП.</w:t>
      </w:r>
    </w:p>
    <w:p w:rsidR="00A93342" w:rsidRPr="00A93342" w:rsidRDefault="00A93342" w:rsidP="001B0332">
      <w:pPr>
        <w:numPr>
          <w:ilvl w:val="0"/>
          <w:numId w:val="29"/>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Штраф в размере 100 000 – 300 000 рублей для ЮЛ.</w:t>
      </w:r>
    </w:p>
    <w:p w:rsidR="00A93342" w:rsidRPr="00A93342" w:rsidRDefault="00A93342" w:rsidP="001B033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 xml:space="preserve">Если отсутствие маркировки стало причиной нанесения вреда потребителю, штраф увеличивается в три раза. Также предусмотрен штраф за отсутствие </w:t>
      </w:r>
      <w:r w:rsidRPr="00A93342">
        <w:rPr>
          <w:rFonts w:ascii="Times New Roman" w:eastAsia="Times New Roman" w:hAnsi="Times New Roman" w:cs="Times New Roman"/>
          <w:color w:val="000000"/>
          <w:sz w:val="28"/>
          <w:szCs w:val="24"/>
          <w:lang w:eastAsia="ru-RU"/>
        </w:rPr>
        <w:lastRenderedPageBreak/>
        <w:t>маркировки. Регулируется он статьей 171.1 УК РФ. Размер штрафа колеблется от 2 до 300 000 рублей. Точный размер штрафа зависит от статуса виновного лица: ЮЛ или ИП, а также от объема продукции без условных обозначений. Товар, на котором нет маркировки, конфискуется. Отсутствие обозначений на продукте – это уголовное преступление. Тяжесть проступка связана с угрозой безопасности потребителя.</w:t>
      </w:r>
    </w:p>
    <w:p w:rsidR="00A93342" w:rsidRPr="00A93342" w:rsidRDefault="00A93342" w:rsidP="001B033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Рассмотрим противоправные действия, связанные с операциями с товарами без маркировки:</w:t>
      </w:r>
    </w:p>
    <w:p w:rsidR="00A93342" w:rsidRPr="00A93342" w:rsidRDefault="00A93342" w:rsidP="001B0332">
      <w:pPr>
        <w:numPr>
          <w:ilvl w:val="0"/>
          <w:numId w:val="30"/>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Изготовление такой продукции.</w:t>
      </w:r>
    </w:p>
    <w:p w:rsidR="00A93342" w:rsidRPr="00A93342" w:rsidRDefault="00A93342" w:rsidP="001B0332">
      <w:pPr>
        <w:numPr>
          <w:ilvl w:val="0"/>
          <w:numId w:val="30"/>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Закупка товара, на котором нет никаких обозначений.</w:t>
      </w:r>
    </w:p>
    <w:p w:rsidR="00A93342" w:rsidRPr="00A93342" w:rsidRDefault="00A93342" w:rsidP="001B0332">
      <w:pPr>
        <w:numPr>
          <w:ilvl w:val="0"/>
          <w:numId w:val="30"/>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Хранение.</w:t>
      </w:r>
    </w:p>
    <w:p w:rsidR="00A93342" w:rsidRPr="00A93342" w:rsidRDefault="00A93342" w:rsidP="001B0332">
      <w:pPr>
        <w:numPr>
          <w:ilvl w:val="0"/>
          <w:numId w:val="30"/>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Транспортировка.</w:t>
      </w:r>
    </w:p>
    <w:p w:rsidR="00A93342" w:rsidRPr="00A93342" w:rsidRDefault="00A93342" w:rsidP="001B033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Тяжесть наказания зависит также от масштабов противоправных операций: крупный и особо крупный. Еще один нормативный акт, устанавливающий наказание за отсутствие маркировки, – пункт 53 Положения о поставках. Согласно ему при отсутствии маркировки или при ее ненадлежащем нанесении поставщик должен оплатить штраф в размере 5% от стоимости товара. Штраф уплачивается в пользу покупателя. Допустимо отсутствие обозначений на товарах, которые не подлежат маркировке. Если продавец получил от поставщика немаркированные товары, он имеет право нанести обозначения. Допустимо также изменение маркировки. Покупатель имеет право настоять на том, чтобы продавец нанес обозначения. Если он не сделает этого, лицо может отказаться от покупки.</w:t>
      </w:r>
    </w:p>
    <w:p w:rsidR="00A93342" w:rsidRPr="00A93342" w:rsidRDefault="00A93342" w:rsidP="001B033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Ответственность за отсутствие маркировки устанавливается статьей 171.1 УК РФ. Рассмотрим масштабы правонарушений:</w:t>
      </w:r>
    </w:p>
    <w:p w:rsidR="00A93342" w:rsidRPr="00A93342" w:rsidRDefault="00A93342" w:rsidP="001B0332">
      <w:pPr>
        <w:numPr>
          <w:ilvl w:val="0"/>
          <w:numId w:val="31"/>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Особо крупный размер – это продукция на сумму более 6 000 000 рублей, крупный – 1 500 000 рублей.</w:t>
      </w:r>
    </w:p>
    <w:p w:rsidR="00A93342" w:rsidRPr="00A93342" w:rsidRDefault="00A93342" w:rsidP="001B0332">
      <w:pPr>
        <w:numPr>
          <w:ilvl w:val="0"/>
          <w:numId w:val="31"/>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Для продовольственной группы товаров крупным будет считаться размер от 250 000 рублей, особо крупным – от 1 000 000 рублей.</w:t>
      </w:r>
    </w:p>
    <w:p w:rsidR="00A93342" w:rsidRPr="00A93342" w:rsidRDefault="00A93342" w:rsidP="001B0332">
      <w:pPr>
        <w:numPr>
          <w:ilvl w:val="0"/>
          <w:numId w:val="31"/>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Для табака и алкогольных напитков крупным считается размер от 100 000 рублей, особо крупным – 1 000 000 рублей.</w:t>
      </w:r>
    </w:p>
    <w:p w:rsidR="00A93342" w:rsidRPr="00A93342" w:rsidRDefault="00A93342" w:rsidP="001B033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lastRenderedPageBreak/>
        <w:t>Ответственность при некрупных размерах может быть административной. Она предполагает штраф, а также конфискацию товара. Если противоправное действие квалифицируется по статье 171 УК РФ, ответственность может быть такой:</w:t>
      </w:r>
    </w:p>
    <w:p w:rsidR="00A93342" w:rsidRPr="00A93342" w:rsidRDefault="00A93342" w:rsidP="001B0332">
      <w:pPr>
        <w:numPr>
          <w:ilvl w:val="0"/>
          <w:numId w:val="32"/>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Штраф от 400 000 до 800 000 рублей.</w:t>
      </w:r>
    </w:p>
    <w:p w:rsidR="00A93342" w:rsidRPr="00A93342" w:rsidRDefault="00A93342" w:rsidP="001B0332">
      <w:pPr>
        <w:numPr>
          <w:ilvl w:val="0"/>
          <w:numId w:val="32"/>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Штраф, размер которого определяется доходом виновного лица. К примеру, определенный процент изымается из зарплаты. Срок выплат – 2-3 года.</w:t>
      </w:r>
    </w:p>
    <w:p w:rsidR="00A93342" w:rsidRPr="00A93342" w:rsidRDefault="00A93342" w:rsidP="001B0332">
      <w:pPr>
        <w:numPr>
          <w:ilvl w:val="0"/>
          <w:numId w:val="32"/>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Тюремное заключение от 6 месяцев до 5 лет плюс штраф в размере от 80 000 рублей до 1 000 000 рублей.</w:t>
      </w:r>
    </w:p>
    <w:p w:rsidR="00A93342" w:rsidRPr="00A93342" w:rsidRDefault="00A93342" w:rsidP="001B0332">
      <w:pPr>
        <w:numPr>
          <w:ilvl w:val="0"/>
          <w:numId w:val="32"/>
        </w:numPr>
        <w:shd w:val="clear" w:color="auto" w:fill="FFFFFF"/>
        <w:spacing w:after="0" w:line="360" w:lineRule="auto"/>
        <w:ind w:left="0"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Принудительные работы на протяжении 5 лет.</w:t>
      </w:r>
    </w:p>
    <w:p w:rsidR="00E5491D" w:rsidRPr="001B0332" w:rsidRDefault="00A93342" w:rsidP="001B0332">
      <w:pPr>
        <w:shd w:val="clear" w:color="auto" w:fill="FFFFFF"/>
        <w:spacing w:after="0" w:line="360" w:lineRule="auto"/>
        <w:ind w:firstLine="709"/>
        <w:jc w:val="both"/>
        <w:textAlignment w:val="top"/>
        <w:rPr>
          <w:rFonts w:ascii="Times New Roman" w:eastAsia="Times New Roman" w:hAnsi="Times New Roman" w:cs="Times New Roman"/>
          <w:color w:val="000000"/>
          <w:sz w:val="28"/>
          <w:szCs w:val="24"/>
          <w:lang w:eastAsia="ru-RU"/>
        </w:rPr>
      </w:pPr>
      <w:r w:rsidRPr="00A93342">
        <w:rPr>
          <w:rFonts w:ascii="Times New Roman" w:eastAsia="Times New Roman" w:hAnsi="Times New Roman" w:cs="Times New Roman"/>
          <w:color w:val="000000"/>
          <w:sz w:val="28"/>
          <w:szCs w:val="24"/>
          <w:lang w:eastAsia="ru-RU"/>
        </w:rPr>
        <w:t>Квалификация противоправного действий – основа назначения наказания.</w:t>
      </w:r>
    </w:p>
    <w:p w:rsidR="00043E9A" w:rsidRDefault="00E5491D" w:rsidP="00610CF9">
      <w:pPr>
        <w:pStyle w:val="a7"/>
        <w:shd w:val="clear" w:color="auto" w:fill="FFFFFF"/>
        <w:spacing w:before="0" w:beforeAutospacing="0" w:after="0" w:afterAutospacing="0" w:line="360" w:lineRule="auto"/>
        <w:ind w:firstLine="709"/>
        <w:jc w:val="both"/>
        <w:rPr>
          <w:rFonts w:ascii="Arial" w:hAnsi="Arial" w:cs="Arial"/>
          <w:color w:val="000000"/>
          <w:shd w:val="clear" w:color="auto" w:fill="FFFFFF"/>
        </w:rPr>
      </w:pPr>
      <w:r>
        <w:rPr>
          <w:rFonts w:ascii="Arial" w:hAnsi="Arial" w:cs="Arial"/>
          <w:color w:val="000000"/>
          <w:shd w:val="clear" w:color="auto" w:fill="FFFFFF"/>
        </w:rPr>
        <w:t>Маркировка продовольственных товаров должна содержать следующую информацию:</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Наименование продукта и его вид, сорт, марку.</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Наименование страны, производителя и его адрес.</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Массу нетто или объем продукта.</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Состав: наименования основных ингредиентов, входящих в состав продукта, включая пищевые добавки.</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Пищевую ценность (калорийность, количество белков, жиров и углеводов, а также наличие витаминов).</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Условия хранения.</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Срок годности, дату изготовления.</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Способ приготовления (для полуфабрикатов и продуктов, предназначенных для детского питания).</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Рекомендации по использованию (для биологически активных пищевых добавок).</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Обозначение нормативно-технического документа, на основании которого произведен товар.</w:t>
      </w:r>
    </w:p>
    <w:p w:rsidR="00E5491D" w:rsidRPr="00E5491D" w:rsidRDefault="00E5491D" w:rsidP="00E5491D">
      <w:pPr>
        <w:numPr>
          <w:ilvl w:val="0"/>
          <w:numId w:val="21"/>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Информацию о подтверждении соответствия.</w:t>
      </w:r>
    </w:p>
    <w:p w:rsidR="00E5491D" w:rsidRPr="00E5491D" w:rsidRDefault="00E5491D" w:rsidP="00610CF9">
      <w:pPr>
        <w:pStyle w:val="a7"/>
        <w:shd w:val="clear" w:color="auto" w:fill="FFFFFF"/>
        <w:spacing w:before="0" w:beforeAutospacing="0" w:after="0" w:afterAutospacing="0" w:line="360" w:lineRule="auto"/>
        <w:ind w:firstLine="709"/>
        <w:jc w:val="both"/>
        <w:rPr>
          <w:b/>
          <w:bCs/>
          <w:color w:val="000000"/>
          <w:sz w:val="28"/>
          <w:szCs w:val="28"/>
          <w:shd w:val="clear" w:color="auto" w:fill="FFFFFF"/>
        </w:rPr>
      </w:pPr>
      <w:r w:rsidRPr="00E5491D">
        <w:rPr>
          <w:color w:val="000000"/>
          <w:sz w:val="28"/>
          <w:szCs w:val="28"/>
          <w:shd w:val="clear" w:color="auto" w:fill="FFFFFF"/>
        </w:rPr>
        <w:t>Маркировка непродовольственных товаров содержит следующие данные:</w:t>
      </w:r>
    </w:p>
    <w:p w:rsidR="00E5491D" w:rsidRPr="00E5491D" w:rsidRDefault="00E5491D" w:rsidP="00E5491D">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bookmarkStart w:id="0" w:name="_GoBack"/>
      <w:bookmarkEnd w:id="0"/>
      <w:r w:rsidRPr="00E5491D">
        <w:rPr>
          <w:rFonts w:ascii="Times New Roman" w:eastAsia="Times New Roman" w:hAnsi="Times New Roman" w:cs="Times New Roman"/>
          <w:color w:val="000000"/>
          <w:sz w:val="28"/>
          <w:szCs w:val="28"/>
          <w:lang w:eastAsia="ru-RU"/>
        </w:rPr>
        <w:t>Наименование товара.</w:t>
      </w:r>
    </w:p>
    <w:p w:rsidR="00E5491D" w:rsidRPr="00E5491D" w:rsidRDefault="00E5491D" w:rsidP="00E5491D">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lastRenderedPageBreak/>
        <w:t>Наименование страны, производителя, его адрес.</w:t>
      </w:r>
    </w:p>
    <w:p w:rsidR="00E5491D" w:rsidRPr="00E5491D" w:rsidRDefault="00E5491D" w:rsidP="00E5491D">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Назначение (область использования).</w:t>
      </w:r>
    </w:p>
    <w:p w:rsidR="00E5491D" w:rsidRPr="00E5491D" w:rsidRDefault="00E5491D" w:rsidP="00E5491D">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Основные свойства и характеристики.</w:t>
      </w:r>
    </w:p>
    <w:p w:rsidR="00E5491D" w:rsidRPr="00E5491D" w:rsidRDefault="00E5491D" w:rsidP="00E5491D">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Правила и условия эффективного и безопасного использования.</w:t>
      </w:r>
    </w:p>
    <w:p w:rsidR="00E5491D" w:rsidRPr="00E5491D" w:rsidRDefault="00E5491D" w:rsidP="00E5491D">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Обозначение нормативно-технического документа, на основании которого произведен товар.</w:t>
      </w:r>
    </w:p>
    <w:p w:rsidR="00E5491D" w:rsidRPr="00E5491D" w:rsidRDefault="00E5491D" w:rsidP="00E5491D">
      <w:pPr>
        <w:numPr>
          <w:ilvl w:val="0"/>
          <w:numId w:val="22"/>
        </w:numPr>
        <w:shd w:val="clear" w:color="auto" w:fill="FFFFFF"/>
        <w:spacing w:after="0" w:line="360" w:lineRule="auto"/>
        <w:ind w:left="0" w:firstLine="709"/>
        <w:jc w:val="both"/>
        <w:rPr>
          <w:rFonts w:ascii="Times New Roman" w:eastAsia="Times New Roman" w:hAnsi="Times New Roman" w:cs="Times New Roman"/>
          <w:color w:val="000000"/>
          <w:sz w:val="28"/>
          <w:szCs w:val="28"/>
          <w:lang w:eastAsia="ru-RU"/>
        </w:rPr>
      </w:pPr>
      <w:r w:rsidRPr="00E5491D">
        <w:rPr>
          <w:rFonts w:ascii="Times New Roman" w:eastAsia="Times New Roman" w:hAnsi="Times New Roman" w:cs="Times New Roman"/>
          <w:color w:val="000000"/>
          <w:sz w:val="28"/>
          <w:szCs w:val="28"/>
          <w:lang w:eastAsia="ru-RU"/>
        </w:rPr>
        <w:t>Информация о подтверждении соответствия.</w:t>
      </w:r>
    </w:p>
    <w:p w:rsidR="004B04F4" w:rsidRDefault="00E5491D" w:rsidP="00E5491D">
      <w:pPr>
        <w:spacing w:after="0" w:line="360" w:lineRule="auto"/>
        <w:ind w:firstLine="709"/>
        <w:jc w:val="both"/>
        <w:rPr>
          <w:rFonts w:ascii="Times New Roman" w:hAnsi="Times New Roman" w:cs="Times New Roman"/>
          <w:color w:val="000000"/>
          <w:sz w:val="28"/>
          <w:szCs w:val="28"/>
          <w:shd w:val="clear" w:color="auto" w:fill="FFFFFF"/>
        </w:rPr>
      </w:pPr>
      <w:r w:rsidRPr="00E5491D">
        <w:rPr>
          <w:rFonts w:ascii="Times New Roman" w:hAnsi="Times New Roman" w:cs="Times New Roman"/>
          <w:color w:val="000000"/>
          <w:sz w:val="28"/>
          <w:szCs w:val="28"/>
          <w:shd w:val="clear" w:color="auto" w:fill="FFFFFF"/>
        </w:rPr>
        <w:t>Кроме перечисленных данных в коде может содержаться информация о розничной цене товара.</w:t>
      </w:r>
    </w:p>
    <w:p w:rsidR="00BF076D" w:rsidRDefault="00BF076D" w:rsidP="00E5491D">
      <w:pPr>
        <w:spacing w:after="0" w:line="360" w:lineRule="auto"/>
        <w:ind w:firstLine="709"/>
        <w:jc w:val="both"/>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Товары с обязательной маркировкой в 2019 году:</w:t>
      </w:r>
    </w:p>
    <w:p w:rsidR="00BF076D"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color w:val="000000"/>
          <w:sz w:val="28"/>
          <w:szCs w:val="28"/>
          <w:shd w:val="clear" w:color="auto" w:fill="FFFFFF"/>
        </w:rPr>
      </w:pPr>
      <w:r w:rsidRPr="00107CA2">
        <w:rPr>
          <w:rFonts w:ascii="Times New Roman" w:hAnsi="Times New Roman" w:cs="Times New Roman"/>
          <w:color w:val="000000"/>
          <w:sz w:val="28"/>
          <w:szCs w:val="28"/>
          <w:shd w:val="clear" w:color="auto" w:fill="FFFFFF"/>
        </w:rPr>
        <w:t>Табак.</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color w:val="000000"/>
          <w:sz w:val="28"/>
          <w:szCs w:val="28"/>
          <w:shd w:val="clear" w:color="auto" w:fill="FFFFFF"/>
        </w:rPr>
      </w:pPr>
      <w:r w:rsidRPr="00107CA2">
        <w:rPr>
          <w:rFonts w:ascii="Times New Roman" w:hAnsi="Times New Roman" w:cs="Times New Roman"/>
          <w:color w:val="000000"/>
          <w:sz w:val="28"/>
          <w:szCs w:val="28"/>
          <w:shd w:val="clear" w:color="auto" w:fill="FFFFFF"/>
        </w:rPr>
        <w:t>Обувь.</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Духи и туалетная вода.</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Трикотажные блузки.</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Пальто и полупальто.</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Плащи и куртки.</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Постельное, столовое, туалетное и кухонное бельё.</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Фотоаппараты и лампы – вспышки.</w:t>
      </w:r>
    </w:p>
    <w:p w:rsidR="00107CA2" w:rsidRP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Шины и пневматические покрышки.</w:t>
      </w:r>
    </w:p>
    <w:p w:rsidR="00107CA2" w:rsidRDefault="00107CA2" w:rsidP="00107CA2">
      <w:pPr>
        <w:pStyle w:val="a4"/>
        <w:numPr>
          <w:ilvl w:val="0"/>
          <w:numId w:val="33"/>
        </w:numPr>
        <w:spacing w:after="0" w:line="360" w:lineRule="auto"/>
        <w:ind w:left="0" w:firstLine="709"/>
        <w:contextualSpacing w:val="0"/>
        <w:jc w:val="both"/>
        <w:rPr>
          <w:rFonts w:ascii="Times New Roman" w:hAnsi="Times New Roman" w:cs="Times New Roman"/>
          <w:sz w:val="28"/>
          <w:szCs w:val="28"/>
        </w:rPr>
      </w:pPr>
      <w:r w:rsidRPr="00107CA2">
        <w:rPr>
          <w:rFonts w:ascii="Times New Roman" w:hAnsi="Times New Roman" w:cs="Times New Roman"/>
          <w:sz w:val="28"/>
          <w:szCs w:val="28"/>
        </w:rPr>
        <w:t>Ветровки и штормовки.</w:t>
      </w:r>
    </w:p>
    <w:p w:rsidR="003D69FF" w:rsidRDefault="003D69FF">
      <w:pPr>
        <w:rPr>
          <w:rFonts w:ascii="Times New Roman" w:hAnsi="Times New Roman" w:cs="Times New Roman"/>
          <w:sz w:val="28"/>
          <w:szCs w:val="28"/>
        </w:rPr>
      </w:pPr>
      <w:r>
        <w:rPr>
          <w:rFonts w:ascii="Times New Roman" w:hAnsi="Times New Roman" w:cs="Times New Roman"/>
          <w:sz w:val="28"/>
          <w:szCs w:val="28"/>
        </w:rPr>
        <w:br w:type="page"/>
      </w:r>
    </w:p>
    <w:p w:rsidR="003D69FF" w:rsidRDefault="006C4F41" w:rsidP="003D69FF">
      <w:pPr>
        <w:pStyle w:val="a4"/>
        <w:numPr>
          <w:ilvl w:val="0"/>
          <w:numId w:val="12"/>
        </w:numPr>
        <w:spacing w:after="0" w:line="360" w:lineRule="auto"/>
        <w:ind w:left="0" w:firstLine="709"/>
        <w:jc w:val="both"/>
        <w:rPr>
          <w:rFonts w:ascii="Times New Roman" w:hAnsi="Times New Roman" w:cs="Times New Roman"/>
          <w:b/>
          <w:caps/>
          <w:sz w:val="28"/>
          <w:szCs w:val="28"/>
        </w:rPr>
      </w:pPr>
      <w:r>
        <w:rPr>
          <w:rFonts w:ascii="Times New Roman" w:hAnsi="Times New Roman" w:cs="Times New Roman"/>
          <w:b/>
          <w:caps/>
          <w:sz w:val="28"/>
          <w:szCs w:val="28"/>
        </w:rPr>
        <w:lastRenderedPageBreak/>
        <w:t>методика исследования</w:t>
      </w:r>
    </w:p>
    <w:p w:rsidR="003D69FF" w:rsidRPr="00DF775F" w:rsidRDefault="00DF775F" w:rsidP="003D69FF">
      <w:pPr>
        <w:pStyle w:val="a4"/>
        <w:spacing w:after="0" w:line="360" w:lineRule="auto"/>
        <w:ind w:left="709"/>
        <w:jc w:val="both"/>
        <w:rPr>
          <w:rFonts w:ascii="Times New Roman" w:hAnsi="Times New Roman" w:cs="Times New Roman"/>
          <w:sz w:val="28"/>
          <w:szCs w:val="28"/>
        </w:rPr>
      </w:pPr>
      <w:r>
        <w:rPr>
          <w:rFonts w:ascii="Times New Roman" w:hAnsi="Times New Roman" w:cs="Times New Roman"/>
          <w:sz w:val="28"/>
          <w:szCs w:val="28"/>
        </w:rPr>
        <w:t>На первом этапе работы я изучила материал, сущность которого заключается в новых способах и требованиях к маркировке товаров.</w:t>
      </w:r>
      <w:r w:rsidR="0064027D">
        <w:rPr>
          <w:rFonts w:ascii="Times New Roman" w:hAnsi="Times New Roman" w:cs="Times New Roman"/>
          <w:sz w:val="28"/>
          <w:szCs w:val="28"/>
        </w:rPr>
        <w:t xml:space="preserve"> Также я ознакомилась с образцами, федеральным законом «О защите прав потребителей».</w:t>
      </w:r>
    </w:p>
    <w:sectPr w:rsidR="003D69FF" w:rsidRPr="00DF775F" w:rsidSect="00FE5B6D">
      <w:pgSz w:w="11906" w:h="16838"/>
      <w:pgMar w:top="1134" w:right="567" w:bottom="1134" w:left="1134" w:header="709" w:footer="709" w:gutter="0"/>
      <w:pgNumType w:start="3" w:chapStyle="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124B4" w:rsidRDefault="000124B4" w:rsidP="000124B4">
      <w:pPr>
        <w:spacing w:after="0" w:line="240" w:lineRule="auto"/>
      </w:pPr>
      <w:r>
        <w:separator/>
      </w:r>
    </w:p>
  </w:endnote>
  <w:endnote w:type="continuationSeparator" w:id="0">
    <w:p w:rsidR="000124B4" w:rsidRDefault="000124B4" w:rsidP="000124B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Regular">
    <w:altName w:val="Times New Roman"/>
    <w:panose1 w:val="00000000000000000000"/>
    <w:charset w:val="00"/>
    <w:family w:val="roman"/>
    <w:notTrueType/>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124B4" w:rsidRDefault="000124B4" w:rsidP="000124B4">
      <w:pPr>
        <w:spacing w:after="0" w:line="240" w:lineRule="auto"/>
      </w:pPr>
      <w:r>
        <w:separator/>
      </w:r>
    </w:p>
  </w:footnote>
  <w:footnote w:type="continuationSeparator" w:id="0">
    <w:p w:rsidR="000124B4" w:rsidRDefault="000124B4" w:rsidP="000124B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D599F"/>
    <w:multiLevelType w:val="hybridMultilevel"/>
    <w:tmpl w:val="CD94281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77D65BF"/>
    <w:multiLevelType w:val="multilevel"/>
    <w:tmpl w:val="F1C48C9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6197CF1"/>
    <w:multiLevelType w:val="hybridMultilevel"/>
    <w:tmpl w:val="8BEEA45E"/>
    <w:lvl w:ilvl="0" w:tplc="68D2D188">
      <w:start w:val="1"/>
      <w:numFmt w:val="decimal"/>
      <w:lvlText w:val="%1."/>
      <w:lvlJc w:val="left"/>
      <w:pPr>
        <w:ind w:left="1069" w:hanging="360"/>
      </w:pPr>
      <w:rPr>
        <w:rFonts w:hint="default"/>
      </w:rPr>
    </w:lvl>
    <w:lvl w:ilvl="1" w:tplc="41EC49C2">
      <w:numFmt w:val="bullet"/>
      <w:lvlText w:val="•"/>
      <w:lvlJc w:val="left"/>
      <w:pPr>
        <w:ind w:left="1789" w:hanging="360"/>
      </w:pPr>
      <w:rPr>
        <w:rFonts w:ascii="Roboto-Regular" w:eastAsia="Times New Roman" w:hAnsi="Roboto-Regular" w:cs="Times New Roman"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17AF458A"/>
    <w:multiLevelType w:val="hybridMultilevel"/>
    <w:tmpl w:val="11D218E8"/>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7CA52B0"/>
    <w:multiLevelType w:val="hybridMultilevel"/>
    <w:tmpl w:val="7C32EEF2"/>
    <w:lvl w:ilvl="0" w:tplc="C6F2D01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88D2090"/>
    <w:multiLevelType w:val="hybridMultilevel"/>
    <w:tmpl w:val="F7F61CC2"/>
    <w:lvl w:ilvl="0" w:tplc="0419000F">
      <w:start w:val="1"/>
      <w:numFmt w:val="decimal"/>
      <w:lvlText w:val="%1."/>
      <w:lvlJc w:val="left"/>
      <w:pPr>
        <w:ind w:left="2858" w:hanging="360"/>
      </w:pPr>
    </w:lvl>
    <w:lvl w:ilvl="1" w:tplc="04190019" w:tentative="1">
      <w:start w:val="1"/>
      <w:numFmt w:val="lowerLetter"/>
      <w:lvlText w:val="%2."/>
      <w:lvlJc w:val="left"/>
      <w:pPr>
        <w:ind w:left="3578" w:hanging="360"/>
      </w:pPr>
    </w:lvl>
    <w:lvl w:ilvl="2" w:tplc="0419001B" w:tentative="1">
      <w:start w:val="1"/>
      <w:numFmt w:val="lowerRoman"/>
      <w:lvlText w:val="%3."/>
      <w:lvlJc w:val="right"/>
      <w:pPr>
        <w:ind w:left="4298" w:hanging="180"/>
      </w:pPr>
    </w:lvl>
    <w:lvl w:ilvl="3" w:tplc="0419000F" w:tentative="1">
      <w:start w:val="1"/>
      <w:numFmt w:val="decimal"/>
      <w:lvlText w:val="%4."/>
      <w:lvlJc w:val="left"/>
      <w:pPr>
        <w:ind w:left="5018" w:hanging="360"/>
      </w:pPr>
    </w:lvl>
    <w:lvl w:ilvl="4" w:tplc="04190019" w:tentative="1">
      <w:start w:val="1"/>
      <w:numFmt w:val="lowerLetter"/>
      <w:lvlText w:val="%5."/>
      <w:lvlJc w:val="left"/>
      <w:pPr>
        <w:ind w:left="5738" w:hanging="360"/>
      </w:pPr>
    </w:lvl>
    <w:lvl w:ilvl="5" w:tplc="0419001B" w:tentative="1">
      <w:start w:val="1"/>
      <w:numFmt w:val="lowerRoman"/>
      <w:lvlText w:val="%6."/>
      <w:lvlJc w:val="right"/>
      <w:pPr>
        <w:ind w:left="6458" w:hanging="180"/>
      </w:pPr>
    </w:lvl>
    <w:lvl w:ilvl="6" w:tplc="0419000F" w:tentative="1">
      <w:start w:val="1"/>
      <w:numFmt w:val="decimal"/>
      <w:lvlText w:val="%7."/>
      <w:lvlJc w:val="left"/>
      <w:pPr>
        <w:ind w:left="7178" w:hanging="360"/>
      </w:pPr>
    </w:lvl>
    <w:lvl w:ilvl="7" w:tplc="04190019" w:tentative="1">
      <w:start w:val="1"/>
      <w:numFmt w:val="lowerLetter"/>
      <w:lvlText w:val="%8."/>
      <w:lvlJc w:val="left"/>
      <w:pPr>
        <w:ind w:left="7898" w:hanging="360"/>
      </w:pPr>
    </w:lvl>
    <w:lvl w:ilvl="8" w:tplc="0419001B" w:tentative="1">
      <w:start w:val="1"/>
      <w:numFmt w:val="lowerRoman"/>
      <w:lvlText w:val="%9."/>
      <w:lvlJc w:val="right"/>
      <w:pPr>
        <w:ind w:left="8618" w:hanging="180"/>
      </w:pPr>
    </w:lvl>
  </w:abstractNum>
  <w:abstractNum w:abstractNumId="6">
    <w:nsid w:val="19032FCB"/>
    <w:multiLevelType w:val="hybridMultilevel"/>
    <w:tmpl w:val="7D1864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F70D80"/>
    <w:multiLevelType w:val="hybridMultilevel"/>
    <w:tmpl w:val="132CF57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D2C62D6"/>
    <w:multiLevelType w:val="hybridMultilevel"/>
    <w:tmpl w:val="0316C1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D381A55"/>
    <w:multiLevelType w:val="multilevel"/>
    <w:tmpl w:val="F1C48C9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02B5939"/>
    <w:multiLevelType w:val="multilevel"/>
    <w:tmpl w:val="3440D5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85F0C7A"/>
    <w:multiLevelType w:val="hybridMultilevel"/>
    <w:tmpl w:val="9C32A9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D832DBB"/>
    <w:multiLevelType w:val="multilevel"/>
    <w:tmpl w:val="F1C48C9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22C7322"/>
    <w:multiLevelType w:val="multilevel"/>
    <w:tmpl w:val="F1C48C9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5455CD7"/>
    <w:multiLevelType w:val="hybridMultilevel"/>
    <w:tmpl w:val="3EB62B2A"/>
    <w:lvl w:ilvl="0" w:tplc="0419000F">
      <w:start w:val="1"/>
      <w:numFmt w:val="decimal"/>
      <w:lvlText w:val="%1."/>
      <w:lvlJc w:val="left"/>
      <w:pPr>
        <w:ind w:left="106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3CFD711A"/>
    <w:multiLevelType w:val="hybridMultilevel"/>
    <w:tmpl w:val="A9F6DC4C"/>
    <w:lvl w:ilvl="0" w:tplc="ADDA2A78">
      <w:start w:val="1"/>
      <w:numFmt w:val="decimal"/>
      <w:lvlText w:val="%1."/>
      <w:lvlJc w:val="left"/>
      <w:pPr>
        <w:ind w:left="1069" w:hanging="360"/>
      </w:pPr>
      <w:rPr>
        <w:rFonts w:hint="default"/>
        <w:color w:val="00000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43B378AB"/>
    <w:multiLevelType w:val="hybridMultilevel"/>
    <w:tmpl w:val="1E4EDB52"/>
    <w:lvl w:ilvl="0" w:tplc="0419000F">
      <w:start w:val="1"/>
      <w:numFmt w:val="decimal"/>
      <w:lvlText w:val="%1."/>
      <w:lvlJc w:val="left"/>
      <w:pPr>
        <w:ind w:left="644"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4469346B"/>
    <w:multiLevelType w:val="hybridMultilevel"/>
    <w:tmpl w:val="545CB4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950CC0"/>
    <w:multiLevelType w:val="multilevel"/>
    <w:tmpl w:val="F1C48C9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B49631B"/>
    <w:multiLevelType w:val="multilevel"/>
    <w:tmpl w:val="F1C48C9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EEE346F"/>
    <w:multiLevelType w:val="hybridMultilevel"/>
    <w:tmpl w:val="6A302C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09E7621"/>
    <w:multiLevelType w:val="hybridMultilevel"/>
    <w:tmpl w:val="4F74ACAA"/>
    <w:lvl w:ilvl="0" w:tplc="0419000F">
      <w:start w:val="1"/>
      <w:numFmt w:val="decimal"/>
      <w:lvlText w:val="%1."/>
      <w:lvlJc w:val="left"/>
      <w:pPr>
        <w:ind w:left="2160" w:hanging="360"/>
      </w:pPr>
    </w:lvl>
    <w:lvl w:ilvl="1" w:tplc="04190019" w:tentative="1">
      <w:start w:val="1"/>
      <w:numFmt w:val="lowerLetter"/>
      <w:lvlText w:val="%2."/>
      <w:lvlJc w:val="left"/>
      <w:pPr>
        <w:ind w:left="2880" w:hanging="360"/>
      </w:pPr>
    </w:lvl>
    <w:lvl w:ilvl="2" w:tplc="0419001B" w:tentative="1">
      <w:start w:val="1"/>
      <w:numFmt w:val="lowerRoman"/>
      <w:lvlText w:val="%3."/>
      <w:lvlJc w:val="right"/>
      <w:pPr>
        <w:ind w:left="3600" w:hanging="180"/>
      </w:pPr>
    </w:lvl>
    <w:lvl w:ilvl="3" w:tplc="0419000F" w:tentative="1">
      <w:start w:val="1"/>
      <w:numFmt w:val="decimal"/>
      <w:lvlText w:val="%4."/>
      <w:lvlJc w:val="left"/>
      <w:pPr>
        <w:ind w:left="4320" w:hanging="360"/>
      </w:pPr>
    </w:lvl>
    <w:lvl w:ilvl="4" w:tplc="04190019" w:tentative="1">
      <w:start w:val="1"/>
      <w:numFmt w:val="lowerLetter"/>
      <w:lvlText w:val="%5."/>
      <w:lvlJc w:val="left"/>
      <w:pPr>
        <w:ind w:left="5040" w:hanging="360"/>
      </w:pPr>
    </w:lvl>
    <w:lvl w:ilvl="5" w:tplc="0419001B" w:tentative="1">
      <w:start w:val="1"/>
      <w:numFmt w:val="lowerRoman"/>
      <w:lvlText w:val="%6."/>
      <w:lvlJc w:val="right"/>
      <w:pPr>
        <w:ind w:left="5760" w:hanging="180"/>
      </w:pPr>
    </w:lvl>
    <w:lvl w:ilvl="6" w:tplc="0419000F" w:tentative="1">
      <w:start w:val="1"/>
      <w:numFmt w:val="decimal"/>
      <w:lvlText w:val="%7."/>
      <w:lvlJc w:val="left"/>
      <w:pPr>
        <w:ind w:left="6480" w:hanging="360"/>
      </w:pPr>
    </w:lvl>
    <w:lvl w:ilvl="7" w:tplc="04190019" w:tentative="1">
      <w:start w:val="1"/>
      <w:numFmt w:val="lowerLetter"/>
      <w:lvlText w:val="%8."/>
      <w:lvlJc w:val="left"/>
      <w:pPr>
        <w:ind w:left="7200" w:hanging="360"/>
      </w:pPr>
    </w:lvl>
    <w:lvl w:ilvl="8" w:tplc="0419001B" w:tentative="1">
      <w:start w:val="1"/>
      <w:numFmt w:val="lowerRoman"/>
      <w:lvlText w:val="%9."/>
      <w:lvlJc w:val="right"/>
      <w:pPr>
        <w:ind w:left="7920" w:hanging="180"/>
      </w:pPr>
    </w:lvl>
  </w:abstractNum>
  <w:abstractNum w:abstractNumId="22">
    <w:nsid w:val="54C149EC"/>
    <w:multiLevelType w:val="hybridMultilevel"/>
    <w:tmpl w:val="53CE9EAE"/>
    <w:lvl w:ilvl="0" w:tplc="0419000F">
      <w:start w:val="1"/>
      <w:numFmt w:val="decimal"/>
      <w:lvlText w:val="%1."/>
      <w:lvlJc w:val="left"/>
      <w:pPr>
        <w:ind w:left="2149" w:hanging="360"/>
      </w:p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23">
    <w:nsid w:val="577204B7"/>
    <w:multiLevelType w:val="hybridMultilevel"/>
    <w:tmpl w:val="3B8CF70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nsid w:val="59E162D6"/>
    <w:multiLevelType w:val="multilevel"/>
    <w:tmpl w:val="04603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5AE26078"/>
    <w:multiLevelType w:val="multilevel"/>
    <w:tmpl w:val="D102B7D8"/>
    <w:lvl w:ilvl="0">
      <w:start w:val="1"/>
      <w:numFmt w:val="decimal"/>
      <w:lvlText w:val="%1."/>
      <w:lvlJc w:val="left"/>
      <w:pPr>
        <w:tabs>
          <w:tab w:val="num" w:pos="720"/>
        </w:tabs>
        <w:ind w:left="720" w:hanging="360"/>
      </w:pPr>
      <w:rPr>
        <w:rFonts w:hint="default"/>
        <w:sz w:val="28"/>
        <w:szCs w:val="28"/>
      </w:rPr>
    </w:lvl>
    <w:lvl w:ilvl="1">
      <w:start w:val="1"/>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E9838CB"/>
    <w:multiLevelType w:val="multilevel"/>
    <w:tmpl w:val="FE48D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FDC444A"/>
    <w:multiLevelType w:val="multilevel"/>
    <w:tmpl w:val="F1C48C96"/>
    <w:lvl w:ilvl="0">
      <w:start w:val="1"/>
      <w:numFmt w:val="decimal"/>
      <w:lvlText w:val="%1."/>
      <w:lvlJc w:val="left"/>
      <w:pPr>
        <w:tabs>
          <w:tab w:val="num" w:pos="720"/>
        </w:tabs>
        <w:ind w:left="720" w:hanging="360"/>
      </w:pPr>
      <w:rPr>
        <w:rFonts w:ascii="Times New Roman" w:hAnsi="Times New Roman" w:cs="Times New Roman"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AF178B6"/>
    <w:multiLevelType w:val="hybridMultilevel"/>
    <w:tmpl w:val="54F8026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6D786D0B"/>
    <w:multiLevelType w:val="hybridMultilevel"/>
    <w:tmpl w:val="117AC3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709C67A9"/>
    <w:multiLevelType w:val="multilevel"/>
    <w:tmpl w:val="31BEBC5C"/>
    <w:lvl w:ilvl="0">
      <w:start w:val="1"/>
      <w:numFmt w:val="decimal"/>
      <w:lvlText w:val="%1"/>
      <w:lvlJc w:val="left"/>
      <w:pPr>
        <w:ind w:left="942" w:hanging="375"/>
      </w:pPr>
      <w:rPr>
        <w:rFonts w:hint="default"/>
        <w:color w:val="000000"/>
      </w:rPr>
    </w:lvl>
    <w:lvl w:ilvl="1">
      <w:start w:val="1"/>
      <w:numFmt w:val="decimal"/>
      <w:lvlText w:val="%1.%2"/>
      <w:lvlJc w:val="left"/>
      <w:pPr>
        <w:ind w:left="2011" w:hanging="375"/>
      </w:pPr>
      <w:rPr>
        <w:rFonts w:hint="default"/>
        <w:color w:val="000000"/>
      </w:rPr>
    </w:lvl>
    <w:lvl w:ilvl="2">
      <w:start w:val="1"/>
      <w:numFmt w:val="decimal"/>
      <w:lvlText w:val="%1.%2.%3"/>
      <w:lvlJc w:val="left"/>
      <w:pPr>
        <w:ind w:left="3425" w:hanging="720"/>
      </w:pPr>
      <w:rPr>
        <w:rFonts w:hint="default"/>
        <w:color w:val="000000"/>
      </w:rPr>
    </w:lvl>
    <w:lvl w:ilvl="3">
      <w:start w:val="1"/>
      <w:numFmt w:val="decimal"/>
      <w:lvlText w:val="%1.%2.%3.%4"/>
      <w:lvlJc w:val="left"/>
      <w:pPr>
        <w:ind w:left="4854" w:hanging="1080"/>
      </w:pPr>
      <w:rPr>
        <w:rFonts w:hint="default"/>
        <w:color w:val="000000"/>
      </w:rPr>
    </w:lvl>
    <w:lvl w:ilvl="4">
      <w:start w:val="1"/>
      <w:numFmt w:val="decimal"/>
      <w:lvlText w:val="%1.%2.%3.%4.%5"/>
      <w:lvlJc w:val="left"/>
      <w:pPr>
        <w:ind w:left="5923" w:hanging="1080"/>
      </w:pPr>
      <w:rPr>
        <w:rFonts w:hint="default"/>
        <w:color w:val="000000"/>
      </w:rPr>
    </w:lvl>
    <w:lvl w:ilvl="5">
      <w:start w:val="1"/>
      <w:numFmt w:val="decimal"/>
      <w:lvlText w:val="%1.%2.%3.%4.%5.%6"/>
      <w:lvlJc w:val="left"/>
      <w:pPr>
        <w:ind w:left="7352" w:hanging="1440"/>
      </w:pPr>
      <w:rPr>
        <w:rFonts w:hint="default"/>
        <w:color w:val="000000"/>
      </w:rPr>
    </w:lvl>
    <w:lvl w:ilvl="6">
      <w:start w:val="1"/>
      <w:numFmt w:val="decimal"/>
      <w:lvlText w:val="%1.%2.%3.%4.%5.%6.%7"/>
      <w:lvlJc w:val="left"/>
      <w:pPr>
        <w:ind w:left="8421" w:hanging="1440"/>
      </w:pPr>
      <w:rPr>
        <w:rFonts w:hint="default"/>
        <w:color w:val="000000"/>
      </w:rPr>
    </w:lvl>
    <w:lvl w:ilvl="7">
      <w:start w:val="1"/>
      <w:numFmt w:val="decimal"/>
      <w:lvlText w:val="%1.%2.%3.%4.%5.%6.%7.%8"/>
      <w:lvlJc w:val="left"/>
      <w:pPr>
        <w:ind w:left="9850" w:hanging="1800"/>
      </w:pPr>
      <w:rPr>
        <w:rFonts w:hint="default"/>
        <w:color w:val="000000"/>
      </w:rPr>
    </w:lvl>
    <w:lvl w:ilvl="8">
      <w:start w:val="1"/>
      <w:numFmt w:val="decimal"/>
      <w:lvlText w:val="%1.%2.%3.%4.%5.%6.%7.%8.%9"/>
      <w:lvlJc w:val="left"/>
      <w:pPr>
        <w:ind w:left="11279" w:hanging="2160"/>
      </w:pPr>
      <w:rPr>
        <w:rFonts w:hint="default"/>
        <w:color w:val="000000"/>
      </w:rPr>
    </w:lvl>
  </w:abstractNum>
  <w:abstractNum w:abstractNumId="31">
    <w:nsid w:val="71452586"/>
    <w:multiLevelType w:val="multilevel"/>
    <w:tmpl w:val="578CFAF2"/>
    <w:lvl w:ilvl="0">
      <w:start w:val="1"/>
      <w:numFmt w:val="decimal"/>
      <w:lvlText w:val="%1."/>
      <w:lvlJc w:val="left"/>
      <w:pPr>
        <w:tabs>
          <w:tab w:val="num" w:pos="720"/>
        </w:tabs>
        <w:ind w:left="720" w:hanging="360"/>
      </w:pPr>
      <w:rPr>
        <w:rFonts w:hint="default"/>
        <w:sz w:val="28"/>
        <w:szCs w:val="28"/>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nsid w:val="714D6091"/>
    <w:multiLevelType w:val="hybridMultilevel"/>
    <w:tmpl w:val="728CF3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726C657F"/>
    <w:multiLevelType w:val="hybridMultilevel"/>
    <w:tmpl w:val="708C0A08"/>
    <w:lvl w:ilvl="0" w:tplc="78364CA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9"/>
  </w:num>
  <w:num w:numId="3">
    <w:abstractNumId w:val="23"/>
  </w:num>
  <w:num w:numId="4">
    <w:abstractNumId w:val="3"/>
  </w:num>
  <w:num w:numId="5">
    <w:abstractNumId w:val="22"/>
  </w:num>
  <w:num w:numId="6">
    <w:abstractNumId w:val="0"/>
  </w:num>
  <w:num w:numId="7">
    <w:abstractNumId w:val="5"/>
  </w:num>
  <w:num w:numId="8">
    <w:abstractNumId w:val="32"/>
  </w:num>
  <w:num w:numId="9">
    <w:abstractNumId w:val="2"/>
  </w:num>
  <w:num w:numId="10">
    <w:abstractNumId w:val="33"/>
  </w:num>
  <w:num w:numId="11">
    <w:abstractNumId w:val="15"/>
  </w:num>
  <w:num w:numId="12">
    <w:abstractNumId w:val="30"/>
  </w:num>
  <w:num w:numId="13">
    <w:abstractNumId w:val="16"/>
  </w:num>
  <w:num w:numId="14">
    <w:abstractNumId w:val="17"/>
  </w:num>
  <w:num w:numId="15">
    <w:abstractNumId w:val="11"/>
  </w:num>
  <w:num w:numId="16">
    <w:abstractNumId w:val="8"/>
  </w:num>
  <w:num w:numId="17">
    <w:abstractNumId w:val="6"/>
  </w:num>
  <w:num w:numId="18">
    <w:abstractNumId w:val="7"/>
  </w:num>
  <w:num w:numId="19">
    <w:abstractNumId w:val="20"/>
  </w:num>
  <w:num w:numId="20">
    <w:abstractNumId w:val="28"/>
  </w:num>
  <w:num w:numId="21">
    <w:abstractNumId w:val="25"/>
  </w:num>
  <w:num w:numId="22">
    <w:abstractNumId w:val="31"/>
  </w:num>
  <w:num w:numId="23">
    <w:abstractNumId w:val="27"/>
  </w:num>
  <w:num w:numId="24">
    <w:abstractNumId w:val="24"/>
  </w:num>
  <w:num w:numId="25">
    <w:abstractNumId w:val="10"/>
  </w:num>
  <w:num w:numId="26">
    <w:abstractNumId w:val="1"/>
  </w:num>
  <w:num w:numId="27">
    <w:abstractNumId w:val="18"/>
  </w:num>
  <w:num w:numId="28">
    <w:abstractNumId w:val="12"/>
  </w:num>
  <w:num w:numId="29">
    <w:abstractNumId w:val="9"/>
  </w:num>
  <w:num w:numId="30">
    <w:abstractNumId w:val="26"/>
  </w:num>
  <w:num w:numId="31">
    <w:abstractNumId w:val="13"/>
  </w:num>
  <w:num w:numId="32">
    <w:abstractNumId w:val="19"/>
  </w:num>
  <w:num w:numId="33">
    <w:abstractNumId w:val="14"/>
  </w:num>
  <w:num w:numId="3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DB30B6"/>
    <w:rsid w:val="000124B4"/>
    <w:rsid w:val="00043E9A"/>
    <w:rsid w:val="00082E84"/>
    <w:rsid w:val="000A27CF"/>
    <w:rsid w:val="00105FC2"/>
    <w:rsid w:val="00107CA2"/>
    <w:rsid w:val="00113B03"/>
    <w:rsid w:val="0012097E"/>
    <w:rsid w:val="00123C39"/>
    <w:rsid w:val="001B0332"/>
    <w:rsid w:val="001B50BC"/>
    <w:rsid w:val="001C4EA4"/>
    <w:rsid w:val="002705AA"/>
    <w:rsid w:val="00283FB4"/>
    <w:rsid w:val="00312EF6"/>
    <w:rsid w:val="00320CB1"/>
    <w:rsid w:val="00336FCF"/>
    <w:rsid w:val="00351492"/>
    <w:rsid w:val="003757DD"/>
    <w:rsid w:val="003762D7"/>
    <w:rsid w:val="003D69FF"/>
    <w:rsid w:val="00407F5E"/>
    <w:rsid w:val="004238AA"/>
    <w:rsid w:val="00487128"/>
    <w:rsid w:val="004B04F4"/>
    <w:rsid w:val="004C50BB"/>
    <w:rsid w:val="004F14A4"/>
    <w:rsid w:val="005732B2"/>
    <w:rsid w:val="0059523E"/>
    <w:rsid w:val="005A64BE"/>
    <w:rsid w:val="005C0F79"/>
    <w:rsid w:val="005C6C7F"/>
    <w:rsid w:val="005D5685"/>
    <w:rsid w:val="00601B1F"/>
    <w:rsid w:val="00610CF9"/>
    <w:rsid w:val="00611A17"/>
    <w:rsid w:val="0064027D"/>
    <w:rsid w:val="00660704"/>
    <w:rsid w:val="006746D2"/>
    <w:rsid w:val="006C4F41"/>
    <w:rsid w:val="006C6723"/>
    <w:rsid w:val="0071285A"/>
    <w:rsid w:val="007F34E9"/>
    <w:rsid w:val="007F5D3F"/>
    <w:rsid w:val="00803056"/>
    <w:rsid w:val="00803DC4"/>
    <w:rsid w:val="00812156"/>
    <w:rsid w:val="00823984"/>
    <w:rsid w:val="00843550"/>
    <w:rsid w:val="00894548"/>
    <w:rsid w:val="008E24B1"/>
    <w:rsid w:val="008E79D0"/>
    <w:rsid w:val="00906D8A"/>
    <w:rsid w:val="0093058B"/>
    <w:rsid w:val="00931E92"/>
    <w:rsid w:val="009A0023"/>
    <w:rsid w:val="009F1D80"/>
    <w:rsid w:val="00A32EF0"/>
    <w:rsid w:val="00A93342"/>
    <w:rsid w:val="00AC37B3"/>
    <w:rsid w:val="00B1760F"/>
    <w:rsid w:val="00B32667"/>
    <w:rsid w:val="00B358C3"/>
    <w:rsid w:val="00B73958"/>
    <w:rsid w:val="00BC1DA6"/>
    <w:rsid w:val="00BE0595"/>
    <w:rsid w:val="00BF076D"/>
    <w:rsid w:val="00BF3FD6"/>
    <w:rsid w:val="00C9147B"/>
    <w:rsid w:val="00C95B59"/>
    <w:rsid w:val="00CB5EE3"/>
    <w:rsid w:val="00D13187"/>
    <w:rsid w:val="00D217C8"/>
    <w:rsid w:val="00D41C96"/>
    <w:rsid w:val="00D50D01"/>
    <w:rsid w:val="00D57316"/>
    <w:rsid w:val="00DB30B6"/>
    <w:rsid w:val="00DD09FE"/>
    <w:rsid w:val="00DD7E85"/>
    <w:rsid w:val="00DF775F"/>
    <w:rsid w:val="00E462A1"/>
    <w:rsid w:val="00E5491D"/>
    <w:rsid w:val="00E72013"/>
    <w:rsid w:val="00EF5F9F"/>
    <w:rsid w:val="00F32FC4"/>
    <w:rsid w:val="00F71359"/>
    <w:rsid w:val="00F75246"/>
    <w:rsid w:val="00F81A7C"/>
    <w:rsid w:val="00FE5B6D"/>
    <w:rsid w:val="00FF2B1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5D3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D217C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894548"/>
    <w:pPr>
      <w:ind w:left="720"/>
      <w:contextualSpacing/>
    </w:pPr>
  </w:style>
  <w:style w:type="paragraph" w:customStyle="1" w:styleId="a5">
    <w:name w:val="подглава"/>
    <w:basedOn w:val="a"/>
    <w:autoRedefine/>
    <w:uiPriority w:val="99"/>
    <w:rsid w:val="0059523E"/>
    <w:pPr>
      <w:autoSpaceDE w:val="0"/>
      <w:autoSpaceDN w:val="0"/>
      <w:adjustRightInd w:val="0"/>
      <w:spacing w:after="0" w:line="360" w:lineRule="auto"/>
      <w:ind w:firstLine="142"/>
    </w:pPr>
    <w:rPr>
      <w:rFonts w:ascii="Times New Roman" w:eastAsia="Times New Roman" w:hAnsi="Times New Roman" w:cs="Times New Roman"/>
      <w:bCs/>
      <w:sz w:val="28"/>
      <w:szCs w:val="28"/>
      <w:lang w:eastAsia="ru-RU"/>
    </w:rPr>
  </w:style>
  <w:style w:type="paragraph" w:customStyle="1" w:styleId="a6">
    <w:name w:val="Глава"/>
    <w:basedOn w:val="a"/>
    <w:autoRedefine/>
    <w:uiPriority w:val="99"/>
    <w:rsid w:val="001C4EA4"/>
    <w:pPr>
      <w:autoSpaceDE w:val="0"/>
      <w:autoSpaceDN w:val="0"/>
      <w:adjustRightInd w:val="0"/>
      <w:spacing w:after="0" w:line="360" w:lineRule="auto"/>
      <w:ind w:left="851" w:hanging="142"/>
    </w:pPr>
    <w:rPr>
      <w:rFonts w:ascii="Times New Roman" w:eastAsia="Times New Roman" w:hAnsi="Times New Roman" w:cs="Times New Roman"/>
      <w:b/>
      <w:bCs/>
      <w:sz w:val="28"/>
      <w:szCs w:val="28"/>
      <w:lang w:eastAsia="ru-RU"/>
    </w:rPr>
  </w:style>
  <w:style w:type="paragraph" w:styleId="a7">
    <w:name w:val="Normal (Web)"/>
    <w:basedOn w:val="a"/>
    <w:uiPriority w:val="99"/>
    <w:unhideWhenUsed/>
    <w:rsid w:val="00CB5E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8">
    <w:name w:val="header"/>
    <w:basedOn w:val="a"/>
    <w:link w:val="a9"/>
    <w:uiPriority w:val="99"/>
    <w:semiHidden/>
    <w:unhideWhenUsed/>
    <w:rsid w:val="000124B4"/>
    <w:pPr>
      <w:tabs>
        <w:tab w:val="center" w:pos="4677"/>
        <w:tab w:val="right" w:pos="9355"/>
      </w:tabs>
      <w:spacing w:after="0" w:line="240" w:lineRule="auto"/>
    </w:pPr>
  </w:style>
  <w:style w:type="character" w:customStyle="1" w:styleId="a9">
    <w:name w:val="Верхний колонтитул Знак"/>
    <w:basedOn w:val="a0"/>
    <w:link w:val="a8"/>
    <w:uiPriority w:val="99"/>
    <w:semiHidden/>
    <w:rsid w:val="000124B4"/>
  </w:style>
  <w:style w:type="paragraph" w:styleId="aa">
    <w:name w:val="footer"/>
    <w:basedOn w:val="a"/>
    <w:link w:val="ab"/>
    <w:uiPriority w:val="99"/>
    <w:semiHidden/>
    <w:unhideWhenUsed/>
    <w:rsid w:val="000124B4"/>
    <w:pPr>
      <w:tabs>
        <w:tab w:val="center" w:pos="4677"/>
        <w:tab w:val="right" w:pos="9355"/>
      </w:tabs>
      <w:spacing w:after="0" w:line="240" w:lineRule="auto"/>
    </w:pPr>
  </w:style>
  <w:style w:type="character" w:customStyle="1" w:styleId="ab">
    <w:name w:val="Нижний колонтитул Знак"/>
    <w:basedOn w:val="a0"/>
    <w:link w:val="aa"/>
    <w:uiPriority w:val="99"/>
    <w:semiHidden/>
    <w:rsid w:val="000124B4"/>
  </w:style>
</w:styles>
</file>

<file path=word/webSettings.xml><?xml version="1.0" encoding="utf-8"?>
<w:webSettings xmlns:r="http://schemas.openxmlformats.org/officeDocument/2006/relationships" xmlns:w="http://schemas.openxmlformats.org/wordprocessingml/2006/main">
  <w:divs>
    <w:div w:id="61877962">
      <w:bodyDiv w:val="1"/>
      <w:marLeft w:val="0"/>
      <w:marRight w:val="0"/>
      <w:marTop w:val="0"/>
      <w:marBottom w:val="0"/>
      <w:divBdr>
        <w:top w:val="none" w:sz="0" w:space="0" w:color="auto"/>
        <w:left w:val="none" w:sz="0" w:space="0" w:color="auto"/>
        <w:bottom w:val="none" w:sz="0" w:space="0" w:color="auto"/>
        <w:right w:val="none" w:sz="0" w:space="0" w:color="auto"/>
      </w:divBdr>
    </w:div>
    <w:div w:id="71590246">
      <w:bodyDiv w:val="1"/>
      <w:marLeft w:val="0"/>
      <w:marRight w:val="0"/>
      <w:marTop w:val="0"/>
      <w:marBottom w:val="0"/>
      <w:divBdr>
        <w:top w:val="none" w:sz="0" w:space="0" w:color="auto"/>
        <w:left w:val="none" w:sz="0" w:space="0" w:color="auto"/>
        <w:bottom w:val="none" w:sz="0" w:space="0" w:color="auto"/>
        <w:right w:val="none" w:sz="0" w:space="0" w:color="auto"/>
      </w:divBdr>
    </w:div>
    <w:div w:id="176120917">
      <w:bodyDiv w:val="1"/>
      <w:marLeft w:val="0"/>
      <w:marRight w:val="0"/>
      <w:marTop w:val="0"/>
      <w:marBottom w:val="0"/>
      <w:divBdr>
        <w:top w:val="none" w:sz="0" w:space="0" w:color="auto"/>
        <w:left w:val="none" w:sz="0" w:space="0" w:color="auto"/>
        <w:bottom w:val="none" w:sz="0" w:space="0" w:color="auto"/>
        <w:right w:val="none" w:sz="0" w:space="0" w:color="auto"/>
      </w:divBdr>
    </w:div>
    <w:div w:id="270213352">
      <w:bodyDiv w:val="1"/>
      <w:marLeft w:val="0"/>
      <w:marRight w:val="0"/>
      <w:marTop w:val="0"/>
      <w:marBottom w:val="0"/>
      <w:divBdr>
        <w:top w:val="none" w:sz="0" w:space="0" w:color="auto"/>
        <w:left w:val="none" w:sz="0" w:space="0" w:color="auto"/>
        <w:bottom w:val="none" w:sz="0" w:space="0" w:color="auto"/>
        <w:right w:val="none" w:sz="0" w:space="0" w:color="auto"/>
      </w:divBdr>
    </w:div>
    <w:div w:id="297808673">
      <w:bodyDiv w:val="1"/>
      <w:marLeft w:val="0"/>
      <w:marRight w:val="0"/>
      <w:marTop w:val="0"/>
      <w:marBottom w:val="0"/>
      <w:divBdr>
        <w:top w:val="none" w:sz="0" w:space="0" w:color="auto"/>
        <w:left w:val="none" w:sz="0" w:space="0" w:color="auto"/>
        <w:bottom w:val="none" w:sz="0" w:space="0" w:color="auto"/>
        <w:right w:val="none" w:sz="0" w:space="0" w:color="auto"/>
      </w:divBdr>
    </w:div>
    <w:div w:id="363213604">
      <w:bodyDiv w:val="1"/>
      <w:marLeft w:val="0"/>
      <w:marRight w:val="0"/>
      <w:marTop w:val="0"/>
      <w:marBottom w:val="0"/>
      <w:divBdr>
        <w:top w:val="none" w:sz="0" w:space="0" w:color="auto"/>
        <w:left w:val="none" w:sz="0" w:space="0" w:color="auto"/>
        <w:bottom w:val="none" w:sz="0" w:space="0" w:color="auto"/>
        <w:right w:val="none" w:sz="0" w:space="0" w:color="auto"/>
      </w:divBdr>
    </w:div>
    <w:div w:id="383649721">
      <w:bodyDiv w:val="1"/>
      <w:marLeft w:val="0"/>
      <w:marRight w:val="0"/>
      <w:marTop w:val="0"/>
      <w:marBottom w:val="0"/>
      <w:divBdr>
        <w:top w:val="none" w:sz="0" w:space="0" w:color="auto"/>
        <w:left w:val="none" w:sz="0" w:space="0" w:color="auto"/>
        <w:bottom w:val="none" w:sz="0" w:space="0" w:color="auto"/>
        <w:right w:val="none" w:sz="0" w:space="0" w:color="auto"/>
      </w:divBdr>
    </w:div>
    <w:div w:id="384566805">
      <w:bodyDiv w:val="1"/>
      <w:marLeft w:val="0"/>
      <w:marRight w:val="0"/>
      <w:marTop w:val="0"/>
      <w:marBottom w:val="0"/>
      <w:divBdr>
        <w:top w:val="none" w:sz="0" w:space="0" w:color="auto"/>
        <w:left w:val="none" w:sz="0" w:space="0" w:color="auto"/>
        <w:bottom w:val="none" w:sz="0" w:space="0" w:color="auto"/>
        <w:right w:val="none" w:sz="0" w:space="0" w:color="auto"/>
      </w:divBdr>
    </w:div>
    <w:div w:id="465657764">
      <w:bodyDiv w:val="1"/>
      <w:marLeft w:val="0"/>
      <w:marRight w:val="0"/>
      <w:marTop w:val="0"/>
      <w:marBottom w:val="0"/>
      <w:divBdr>
        <w:top w:val="none" w:sz="0" w:space="0" w:color="auto"/>
        <w:left w:val="none" w:sz="0" w:space="0" w:color="auto"/>
        <w:bottom w:val="none" w:sz="0" w:space="0" w:color="auto"/>
        <w:right w:val="none" w:sz="0" w:space="0" w:color="auto"/>
      </w:divBdr>
    </w:div>
    <w:div w:id="579946732">
      <w:bodyDiv w:val="1"/>
      <w:marLeft w:val="0"/>
      <w:marRight w:val="0"/>
      <w:marTop w:val="0"/>
      <w:marBottom w:val="0"/>
      <w:divBdr>
        <w:top w:val="none" w:sz="0" w:space="0" w:color="auto"/>
        <w:left w:val="none" w:sz="0" w:space="0" w:color="auto"/>
        <w:bottom w:val="none" w:sz="0" w:space="0" w:color="auto"/>
        <w:right w:val="none" w:sz="0" w:space="0" w:color="auto"/>
      </w:divBdr>
    </w:div>
    <w:div w:id="825978100">
      <w:bodyDiv w:val="1"/>
      <w:marLeft w:val="0"/>
      <w:marRight w:val="0"/>
      <w:marTop w:val="0"/>
      <w:marBottom w:val="0"/>
      <w:divBdr>
        <w:top w:val="none" w:sz="0" w:space="0" w:color="auto"/>
        <w:left w:val="none" w:sz="0" w:space="0" w:color="auto"/>
        <w:bottom w:val="none" w:sz="0" w:space="0" w:color="auto"/>
        <w:right w:val="none" w:sz="0" w:space="0" w:color="auto"/>
      </w:divBdr>
    </w:div>
    <w:div w:id="939526388">
      <w:bodyDiv w:val="1"/>
      <w:marLeft w:val="0"/>
      <w:marRight w:val="0"/>
      <w:marTop w:val="0"/>
      <w:marBottom w:val="0"/>
      <w:divBdr>
        <w:top w:val="none" w:sz="0" w:space="0" w:color="auto"/>
        <w:left w:val="none" w:sz="0" w:space="0" w:color="auto"/>
        <w:bottom w:val="none" w:sz="0" w:space="0" w:color="auto"/>
        <w:right w:val="none" w:sz="0" w:space="0" w:color="auto"/>
      </w:divBdr>
    </w:div>
    <w:div w:id="945427201">
      <w:bodyDiv w:val="1"/>
      <w:marLeft w:val="0"/>
      <w:marRight w:val="0"/>
      <w:marTop w:val="0"/>
      <w:marBottom w:val="0"/>
      <w:divBdr>
        <w:top w:val="none" w:sz="0" w:space="0" w:color="auto"/>
        <w:left w:val="none" w:sz="0" w:space="0" w:color="auto"/>
        <w:bottom w:val="none" w:sz="0" w:space="0" w:color="auto"/>
        <w:right w:val="none" w:sz="0" w:space="0" w:color="auto"/>
      </w:divBdr>
    </w:div>
    <w:div w:id="1008946063">
      <w:bodyDiv w:val="1"/>
      <w:marLeft w:val="0"/>
      <w:marRight w:val="0"/>
      <w:marTop w:val="0"/>
      <w:marBottom w:val="0"/>
      <w:divBdr>
        <w:top w:val="none" w:sz="0" w:space="0" w:color="auto"/>
        <w:left w:val="none" w:sz="0" w:space="0" w:color="auto"/>
        <w:bottom w:val="none" w:sz="0" w:space="0" w:color="auto"/>
        <w:right w:val="none" w:sz="0" w:space="0" w:color="auto"/>
      </w:divBdr>
    </w:div>
    <w:div w:id="1085689704">
      <w:bodyDiv w:val="1"/>
      <w:marLeft w:val="0"/>
      <w:marRight w:val="0"/>
      <w:marTop w:val="0"/>
      <w:marBottom w:val="0"/>
      <w:divBdr>
        <w:top w:val="none" w:sz="0" w:space="0" w:color="auto"/>
        <w:left w:val="none" w:sz="0" w:space="0" w:color="auto"/>
        <w:bottom w:val="none" w:sz="0" w:space="0" w:color="auto"/>
        <w:right w:val="none" w:sz="0" w:space="0" w:color="auto"/>
      </w:divBdr>
    </w:div>
    <w:div w:id="1118372169">
      <w:bodyDiv w:val="1"/>
      <w:marLeft w:val="0"/>
      <w:marRight w:val="0"/>
      <w:marTop w:val="0"/>
      <w:marBottom w:val="0"/>
      <w:divBdr>
        <w:top w:val="none" w:sz="0" w:space="0" w:color="auto"/>
        <w:left w:val="none" w:sz="0" w:space="0" w:color="auto"/>
        <w:bottom w:val="none" w:sz="0" w:space="0" w:color="auto"/>
        <w:right w:val="none" w:sz="0" w:space="0" w:color="auto"/>
      </w:divBdr>
    </w:div>
    <w:div w:id="1197505773">
      <w:bodyDiv w:val="1"/>
      <w:marLeft w:val="0"/>
      <w:marRight w:val="0"/>
      <w:marTop w:val="0"/>
      <w:marBottom w:val="0"/>
      <w:divBdr>
        <w:top w:val="none" w:sz="0" w:space="0" w:color="auto"/>
        <w:left w:val="none" w:sz="0" w:space="0" w:color="auto"/>
        <w:bottom w:val="none" w:sz="0" w:space="0" w:color="auto"/>
        <w:right w:val="none" w:sz="0" w:space="0" w:color="auto"/>
      </w:divBdr>
    </w:div>
    <w:div w:id="1199590603">
      <w:bodyDiv w:val="1"/>
      <w:marLeft w:val="0"/>
      <w:marRight w:val="0"/>
      <w:marTop w:val="0"/>
      <w:marBottom w:val="0"/>
      <w:divBdr>
        <w:top w:val="none" w:sz="0" w:space="0" w:color="auto"/>
        <w:left w:val="none" w:sz="0" w:space="0" w:color="auto"/>
        <w:bottom w:val="none" w:sz="0" w:space="0" w:color="auto"/>
        <w:right w:val="none" w:sz="0" w:space="0" w:color="auto"/>
      </w:divBdr>
    </w:div>
    <w:div w:id="1312248011">
      <w:bodyDiv w:val="1"/>
      <w:marLeft w:val="0"/>
      <w:marRight w:val="0"/>
      <w:marTop w:val="0"/>
      <w:marBottom w:val="0"/>
      <w:divBdr>
        <w:top w:val="none" w:sz="0" w:space="0" w:color="auto"/>
        <w:left w:val="none" w:sz="0" w:space="0" w:color="auto"/>
        <w:bottom w:val="none" w:sz="0" w:space="0" w:color="auto"/>
        <w:right w:val="none" w:sz="0" w:space="0" w:color="auto"/>
      </w:divBdr>
    </w:div>
    <w:div w:id="1502702270">
      <w:bodyDiv w:val="1"/>
      <w:marLeft w:val="0"/>
      <w:marRight w:val="0"/>
      <w:marTop w:val="0"/>
      <w:marBottom w:val="0"/>
      <w:divBdr>
        <w:top w:val="none" w:sz="0" w:space="0" w:color="auto"/>
        <w:left w:val="none" w:sz="0" w:space="0" w:color="auto"/>
        <w:bottom w:val="none" w:sz="0" w:space="0" w:color="auto"/>
        <w:right w:val="none" w:sz="0" w:space="0" w:color="auto"/>
      </w:divBdr>
    </w:div>
    <w:div w:id="1538741072">
      <w:bodyDiv w:val="1"/>
      <w:marLeft w:val="0"/>
      <w:marRight w:val="0"/>
      <w:marTop w:val="0"/>
      <w:marBottom w:val="0"/>
      <w:divBdr>
        <w:top w:val="none" w:sz="0" w:space="0" w:color="auto"/>
        <w:left w:val="none" w:sz="0" w:space="0" w:color="auto"/>
        <w:bottom w:val="none" w:sz="0" w:space="0" w:color="auto"/>
        <w:right w:val="none" w:sz="0" w:space="0" w:color="auto"/>
      </w:divBdr>
    </w:div>
    <w:div w:id="1545559732">
      <w:bodyDiv w:val="1"/>
      <w:marLeft w:val="0"/>
      <w:marRight w:val="0"/>
      <w:marTop w:val="0"/>
      <w:marBottom w:val="0"/>
      <w:divBdr>
        <w:top w:val="none" w:sz="0" w:space="0" w:color="auto"/>
        <w:left w:val="none" w:sz="0" w:space="0" w:color="auto"/>
        <w:bottom w:val="none" w:sz="0" w:space="0" w:color="auto"/>
        <w:right w:val="none" w:sz="0" w:space="0" w:color="auto"/>
      </w:divBdr>
    </w:div>
    <w:div w:id="1545942870">
      <w:bodyDiv w:val="1"/>
      <w:marLeft w:val="0"/>
      <w:marRight w:val="0"/>
      <w:marTop w:val="0"/>
      <w:marBottom w:val="0"/>
      <w:divBdr>
        <w:top w:val="none" w:sz="0" w:space="0" w:color="auto"/>
        <w:left w:val="none" w:sz="0" w:space="0" w:color="auto"/>
        <w:bottom w:val="none" w:sz="0" w:space="0" w:color="auto"/>
        <w:right w:val="none" w:sz="0" w:space="0" w:color="auto"/>
      </w:divBdr>
    </w:div>
    <w:div w:id="1561593458">
      <w:bodyDiv w:val="1"/>
      <w:marLeft w:val="0"/>
      <w:marRight w:val="0"/>
      <w:marTop w:val="0"/>
      <w:marBottom w:val="0"/>
      <w:divBdr>
        <w:top w:val="none" w:sz="0" w:space="0" w:color="auto"/>
        <w:left w:val="none" w:sz="0" w:space="0" w:color="auto"/>
        <w:bottom w:val="none" w:sz="0" w:space="0" w:color="auto"/>
        <w:right w:val="none" w:sz="0" w:space="0" w:color="auto"/>
      </w:divBdr>
    </w:div>
    <w:div w:id="1694844394">
      <w:bodyDiv w:val="1"/>
      <w:marLeft w:val="0"/>
      <w:marRight w:val="0"/>
      <w:marTop w:val="0"/>
      <w:marBottom w:val="0"/>
      <w:divBdr>
        <w:top w:val="none" w:sz="0" w:space="0" w:color="auto"/>
        <w:left w:val="none" w:sz="0" w:space="0" w:color="auto"/>
        <w:bottom w:val="none" w:sz="0" w:space="0" w:color="auto"/>
        <w:right w:val="none" w:sz="0" w:space="0" w:color="auto"/>
      </w:divBdr>
    </w:div>
    <w:div w:id="1739595553">
      <w:bodyDiv w:val="1"/>
      <w:marLeft w:val="0"/>
      <w:marRight w:val="0"/>
      <w:marTop w:val="0"/>
      <w:marBottom w:val="0"/>
      <w:divBdr>
        <w:top w:val="none" w:sz="0" w:space="0" w:color="auto"/>
        <w:left w:val="none" w:sz="0" w:space="0" w:color="auto"/>
        <w:bottom w:val="none" w:sz="0" w:space="0" w:color="auto"/>
        <w:right w:val="none" w:sz="0" w:space="0" w:color="auto"/>
      </w:divBdr>
    </w:div>
    <w:div w:id="1752503222">
      <w:bodyDiv w:val="1"/>
      <w:marLeft w:val="0"/>
      <w:marRight w:val="0"/>
      <w:marTop w:val="0"/>
      <w:marBottom w:val="0"/>
      <w:divBdr>
        <w:top w:val="none" w:sz="0" w:space="0" w:color="auto"/>
        <w:left w:val="none" w:sz="0" w:space="0" w:color="auto"/>
        <w:bottom w:val="none" w:sz="0" w:space="0" w:color="auto"/>
        <w:right w:val="none" w:sz="0" w:space="0" w:color="auto"/>
      </w:divBdr>
    </w:div>
    <w:div w:id="1766733221">
      <w:bodyDiv w:val="1"/>
      <w:marLeft w:val="0"/>
      <w:marRight w:val="0"/>
      <w:marTop w:val="0"/>
      <w:marBottom w:val="0"/>
      <w:divBdr>
        <w:top w:val="none" w:sz="0" w:space="0" w:color="auto"/>
        <w:left w:val="none" w:sz="0" w:space="0" w:color="auto"/>
        <w:bottom w:val="none" w:sz="0" w:space="0" w:color="auto"/>
        <w:right w:val="none" w:sz="0" w:space="0" w:color="auto"/>
      </w:divBdr>
    </w:div>
    <w:div w:id="1821385234">
      <w:bodyDiv w:val="1"/>
      <w:marLeft w:val="0"/>
      <w:marRight w:val="0"/>
      <w:marTop w:val="0"/>
      <w:marBottom w:val="0"/>
      <w:divBdr>
        <w:top w:val="none" w:sz="0" w:space="0" w:color="auto"/>
        <w:left w:val="none" w:sz="0" w:space="0" w:color="auto"/>
        <w:bottom w:val="none" w:sz="0" w:space="0" w:color="auto"/>
        <w:right w:val="none" w:sz="0" w:space="0" w:color="auto"/>
      </w:divBdr>
    </w:div>
    <w:div w:id="1860240472">
      <w:bodyDiv w:val="1"/>
      <w:marLeft w:val="0"/>
      <w:marRight w:val="0"/>
      <w:marTop w:val="0"/>
      <w:marBottom w:val="0"/>
      <w:divBdr>
        <w:top w:val="none" w:sz="0" w:space="0" w:color="auto"/>
        <w:left w:val="none" w:sz="0" w:space="0" w:color="auto"/>
        <w:bottom w:val="none" w:sz="0" w:space="0" w:color="auto"/>
        <w:right w:val="none" w:sz="0" w:space="0" w:color="auto"/>
      </w:divBdr>
    </w:div>
    <w:div w:id="1910724926">
      <w:bodyDiv w:val="1"/>
      <w:marLeft w:val="0"/>
      <w:marRight w:val="0"/>
      <w:marTop w:val="0"/>
      <w:marBottom w:val="0"/>
      <w:divBdr>
        <w:top w:val="none" w:sz="0" w:space="0" w:color="auto"/>
        <w:left w:val="none" w:sz="0" w:space="0" w:color="auto"/>
        <w:bottom w:val="none" w:sz="0" w:space="0" w:color="auto"/>
        <w:right w:val="none" w:sz="0" w:space="0" w:color="auto"/>
      </w:divBdr>
    </w:div>
    <w:div w:id="1930117781">
      <w:bodyDiv w:val="1"/>
      <w:marLeft w:val="0"/>
      <w:marRight w:val="0"/>
      <w:marTop w:val="0"/>
      <w:marBottom w:val="0"/>
      <w:divBdr>
        <w:top w:val="none" w:sz="0" w:space="0" w:color="auto"/>
        <w:left w:val="none" w:sz="0" w:space="0" w:color="auto"/>
        <w:bottom w:val="none" w:sz="0" w:space="0" w:color="auto"/>
        <w:right w:val="none" w:sz="0" w:space="0" w:color="auto"/>
      </w:divBdr>
    </w:div>
    <w:div w:id="2027247698">
      <w:bodyDiv w:val="1"/>
      <w:marLeft w:val="0"/>
      <w:marRight w:val="0"/>
      <w:marTop w:val="0"/>
      <w:marBottom w:val="0"/>
      <w:divBdr>
        <w:top w:val="none" w:sz="0" w:space="0" w:color="auto"/>
        <w:left w:val="none" w:sz="0" w:space="0" w:color="auto"/>
        <w:bottom w:val="none" w:sz="0" w:space="0" w:color="auto"/>
        <w:right w:val="none" w:sz="0" w:space="0" w:color="auto"/>
      </w:divBdr>
    </w:div>
    <w:div w:id="2046372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8554F5-6576-4E57-B456-B3C39E1998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798</TotalTime>
  <Pages>23</Pages>
  <Words>5098</Words>
  <Characters>29059</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соня</dc:creator>
  <cp:keywords/>
  <dc:description/>
  <cp:lastModifiedBy>соня</cp:lastModifiedBy>
  <cp:revision>32</cp:revision>
  <cp:lastPrinted>2019-03-02T08:11:00Z</cp:lastPrinted>
  <dcterms:created xsi:type="dcterms:W3CDTF">2019-03-02T07:42:00Z</dcterms:created>
  <dcterms:modified xsi:type="dcterms:W3CDTF">2019-04-05T11:39:00Z</dcterms:modified>
</cp:coreProperties>
</file>