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B3F" w:rsidRPr="00667989" w:rsidRDefault="00667989" w:rsidP="00667989">
      <w:pPr>
        <w:jc w:val="center"/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 xml:space="preserve">Доклад про Пушкина </w:t>
      </w:r>
      <w:bookmarkStart w:id="0" w:name="_GoBack"/>
      <w:bookmarkEnd w:id="0"/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Детство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Александр Пушкин родился 26 мая (6 июня) 1799 года в небогатой дворянской семье. Начальное образование, как это было принято у дворян, маленький Пушкин получил дома, его обучением занимались учителя и гувернеры, приглашаемые родителями из разных стран Европы. При этом, несмотря на яркий ум, будущее светило русской поэзии никак нельзя было назвать прилежным учеником, преподаватели и родные отмечали в нем отсутствие усердия, но со вр</w:t>
      </w:r>
      <w:r>
        <w:rPr>
          <w:rFonts w:ascii="Times New Roman" w:hAnsi="Times New Roman" w:cs="Times New Roman"/>
        </w:rPr>
        <w:t>еменем мальчик увлекся чтением.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Уже в возрасте семи лет в Пушкине начал развиваться его творческий талант. Начитавшись Мольера, Лафонтена и Вольтера, он сочинял на французском языке маленькие комедии, басни</w:t>
      </w:r>
      <w:r>
        <w:rPr>
          <w:rFonts w:ascii="Times New Roman" w:hAnsi="Times New Roman" w:cs="Times New Roman"/>
        </w:rPr>
        <w:t xml:space="preserve"> и даже пытался написать поэму.</w:t>
      </w:r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Лицей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 xml:space="preserve">В 1811 году после создания Царскосельского лицея 12-летний Пушкин оказывается включенным в список его воспитанников. Высокий уровень преподавания и требований к лицеистам дали будущему поэту то, что не смогли дать учителя и гувернеры в родном доме. Хотя отдельные науки все-таки давались ему с трудом, среди них была математика и логика. Свободное время Пушкин уделял литературе, а в 1814 году впервые опубликовал свое стихотворение «К другу-стихотворцу» в журнале «Вестник Европы». Год спустя талант литературного гения оценил известный поэт и государственный деятель Гавриил Романович Державин, которому молодой Пушкин прочел свое стихотворение «Воспоминания в Царском Селе». Именитый муж пришел в полный восторг, а стихотворение было опубликовано в журнале «Российский </w:t>
      </w:r>
      <w:proofErr w:type="spellStart"/>
      <w:r w:rsidRPr="00667989">
        <w:rPr>
          <w:rFonts w:ascii="Times New Roman" w:hAnsi="Times New Roman" w:cs="Times New Roman"/>
        </w:rPr>
        <w:t>музеум</w:t>
      </w:r>
      <w:proofErr w:type="spellEnd"/>
      <w:r w:rsidRPr="00667989">
        <w:rPr>
          <w:rFonts w:ascii="Times New Roman" w:hAnsi="Times New Roman" w:cs="Times New Roman"/>
        </w:rPr>
        <w:t xml:space="preserve">». В лицейский период Александр Сергеевич познакомился и сдружился с Антоном </w:t>
      </w:r>
      <w:proofErr w:type="spellStart"/>
      <w:r w:rsidRPr="00667989">
        <w:rPr>
          <w:rFonts w:ascii="Times New Roman" w:hAnsi="Times New Roman" w:cs="Times New Roman"/>
        </w:rPr>
        <w:t>Дельвигом</w:t>
      </w:r>
      <w:proofErr w:type="spellEnd"/>
      <w:r w:rsidRPr="00667989">
        <w:rPr>
          <w:rFonts w:ascii="Times New Roman" w:hAnsi="Times New Roman" w:cs="Times New Roman"/>
        </w:rPr>
        <w:t xml:space="preserve">, Иваном </w:t>
      </w:r>
      <w:proofErr w:type="spellStart"/>
      <w:r w:rsidRPr="00667989">
        <w:rPr>
          <w:rFonts w:ascii="Times New Roman" w:hAnsi="Times New Roman" w:cs="Times New Roman"/>
        </w:rPr>
        <w:t>Пущиным</w:t>
      </w:r>
      <w:proofErr w:type="spellEnd"/>
      <w:r w:rsidRPr="00667989">
        <w:rPr>
          <w:rFonts w:ascii="Times New Roman" w:hAnsi="Times New Roman" w:cs="Times New Roman"/>
        </w:rPr>
        <w:t xml:space="preserve">, Вильгельмом Кюхельбекером, с </w:t>
      </w:r>
      <w:proofErr w:type="gramStart"/>
      <w:r w:rsidRPr="00667989">
        <w:rPr>
          <w:rFonts w:ascii="Times New Roman" w:hAnsi="Times New Roman" w:cs="Times New Roman"/>
        </w:rPr>
        <w:t>которыми</w:t>
      </w:r>
      <w:proofErr w:type="gramEnd"/>
      <w:r w:rsidRPr="00667989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оддерживал отношения всю жизнь.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 xml:space="preserve">Окончив Царскосельский лицей, Александр Пушкин был зачислен в Коллегию иностранных дел чиновником десятого класса. Но государственная служба его не интересовала, Александра Сергеевича больше увлекала светская жизнь, особенно </w:t>
      </w:r>
      <w:proofErr w:type="gramStart"/>
      <w:r w:rsidRPr="00667989">
        <w:rPr>
          <w:rFonts w:ascii="Times New Roman" w:hAnsi="Times New Roman" w:cs="Times New Roman"/>
        </w:rPr>
        <w:t>он</w:t>
      </w:r>
      <w:proofErr w:type="gramEnd"/>
      <w:r w:rsidRPr="00667989">
        <w:rPr>
          <w:rFonts w:ascii="Times New Roman" w:hAnsi="Times New Roman" w:cs="Times New Roman"/>
        </w:rPr>
        <w:t xml:space="preserve"> был востребован в литературных кружках и об</w:t>
      </w:r>
      <w:r>
        <w:rPr>
          <w:rFonts w:ascii="Times New Roman" w:hAnsi="Times New Roman" w:cs="Times New Roman"/>
        </w:rPr>
        <w:t>ществе петербургских писателей.</w:t>
      </w:r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На юге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В 1819 году через близкое к декабристам литературное общество «Зеленая лампа», куда вступил поэт, в творчество и мировоззрение Александра Сергеевича начинает проникать политика. Новые друзья обсуждали и пропагандировали свободолюбивые идеи. В этот период своего творчества Пушкин пишет оду «Вольность», а также стихотворения «К Чаадаеву» и «Деревня», что не осталось без внимания со стороны властей. Если бы не заступничество Николая Карамзина перед императором, Александра Пушкина могли сослать в Сибирь, а так он был всего лишь переведен по службе на юг. Но еще до переезда молодой гений успел закончить поэму «Руслан и Людмила», прочитав которую Василий Жуковский подарил Пушкину свой портрет с подписью «Победителю-уч</w:t>
      </w:r>
      <w:r>
        <w:rPr>
          <w:rFonts w:ascii="Times New Roman" w:hAnsi="Times New Roman" w:cs="Times New Roman"/>
        </w:rPr>
        <w:t>енику от побежденного учителя».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В 1820 году Пушкин на пути в Кишинев на некоторое время заезжает на Кавказ, а затем в Крым, чтобы поправить свое здоровье. Этот период тоже вскоре найдет свое отражение в стихотворных произведениях, таких как «Кавказский пленник» и «Бахчисарайский фонтан». Уже в Кишиневе Александр Сергеевич, предоставленный сам себе, пишет «Песнь о вещем Олеге», а также начинает роман в стихах «Евгений Онегин». При этом творения поэта начинают публиковать в Петербурге, и он приобретает популярность в качестве поэта и писателя.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Ссылка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В 1823 году Александр Пушкин переехал в Одессу, добившись перевода по службе в канцелярию графа Воронцова, но здесь ему не удалось выстроить отношения с начальством, и вскоре поэт попросил отставки. Но еще до того, как он успел это сделать, в Москве полиция вскрыла его письмо другу-лицеисту Кюхельбекеру и сочла его содержание настолько недопустимым, что вместе с отставкой Пушкин был определен в ссылку. Следующие два года поэт пребывал в родовом имении в селе Михайловском Псковской области</w:t>
      </w:r>
      <w:r>
        <w:rPr>
          <w:rFonts w:ascii="Times New Roman" w:hAnsi="Times New Roman" w:cs="Times New Roman"/>
        </w:rPr>
        <w:t xml:space="preserve"> под надзором и без содержания.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В Михайловском Пушкин жил в одиночестве, родные покинули имение. Единственной, кто скрашивал одиночество поэта, была няня Арина Родионовна. Сказки и народные песни няни сильно повлияли на творчество Александра Сергеевича, а ее литературный образ появился в некоторых произведениях писателя. В этот период Пушкиным была написана трагедия «Борис Годунов», что стало</w:t>
      </w:r>
      <w:r>
        <w:rPr>
          <w:rFonts w:ascii="Times New Roman" w:hAnsi="Times New Roman" w:cs="Times New Roman"/>
        </w:rPr>
        <w:t xml:space="preserve"> новым этапом в его творчестве.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В конце 1825 года после смерти Александра I Пушкин надеялся на помилование от нового императора, но ему помешало Восстание декабристов, члены которого ранее были связаны с поэтом. Однако после того</w:t>
      </w:r>
      <w:proofErr w:type="gramStart"/>
      <w:r w:rsidRPr="00667989">
        <w:rPr>
          <w:rFonts w:ascii="Times New Roman" w:hAnsi="Times New Roman" w:cs="Times New Roman"/>
        </w:rPr>
        <w:t>,</w:t>
      </w:r>
      <w:proofErr w:type="gramEnd"/>
      <w:r w:rsidRPr="00667989">
        <w:rPr>
          <w:rFonts w:ascii="Times New Roman" w:hAnsi="Times New Roman" w:cs="Times New Roman"/>
        </w:rPr>
        <w:t xml:space="preserve"> как в 1826 году был опубликован первый сборник «Стихи Александра Пушкина» и поэт обрел всенародную любовь, Николай I пригласил его на аудиенцию в Петербург. Император планировал, что Пушкин станет придворным поэтом, но сближения не произошло, Александр Сергеевич оставался на позициях свободомыслия, что не устраивало консервативную власть. За Пушкиным установили надзор</w:t>
      </w:r>
      <w:r>
        <w:rPr>
          <w:rFonts w:ascii="Times New Roman" w:hAnsi="Times New Roman" w:cs="Times New Roman"/>
        </w:rPr>
        <w:t xml:space="preserve"> и ограничили его передвижения.</w:t>
      </w:r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Свадьба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 xml:space="preserve">В 1829 году поэт на балу познакомился с Натальей Гончаровой и сразу влюбился в 16-летнюю девушку. А через несколько месяцев сделал предложение, но родители Натальи не дали своего согласия на свадьбу. Расстроенный Пушкин уехал к брату на Кавказ. Вернувшись с Кавказа </w:t>
      </w:r>
      <w:proofErr w:type="gramStart"/>
      <w:r w:rsidRPr="00667989">
        <w:rPr>
          <w:rFonts w:ascii="Times New Roman" w:hAnsi="Times New Roman" w:cs="Times New Roman"/>
        </w:rPr>
        <w:t>Александр</w:t>
      </w:r>
      <w:proofErr w:type="gramEnd"/>
      <w:r w:rsidRPr="00667989">
        <w:rPr>
          <w:rFonts w:ascii="Times New Roman" w:hAnsi="Times New Roman" w:cs="Times New Roman"/>
        </w:rPr>
        <w:t xml:space="preserve"> Сергеевич вновь посватался и на этот раз получил одобрение. До свадьбы оставалось только решить вопрос с имуществом жениха. Пушкин отправился в другое родовое имение – в Болдино Нижегородской губернии, где отец поэта выделил ему часть усадьбы и две сотни крестьян. Но в Болдино пришлось задержаться на всю осень из-за эпидемии холеры, наложившей карантинный запрет на переезд Пушкина в Москву. Здесь за короткий срок Александр Сергеевич закончил «Евгения Онегина» и написал множество других произведений. В декабре 1830 года Пушкин вернулся в Москву и вс</w:t>
      </w:r>
      <w:r>
        <w:rPr>
          <w:rFonts w:ascii="Times New Roman" w:hAnsi="Times New Roman" w:cs="Times New Roman"/>
        </w:rPr>
        <w:t>коре обвенчался с возлюбленной.</w:t>
      </w:r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Последние годы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В 1831 году поэт был принят на службу для написания «Истории Петра», но быстро увлекся образом предводителя крестьянского восстания Емельяна Пугачева и даже отправился в небольшую экспедицию по местам восстания, чтобы собрать материал для св</w:t>
      </w:r>
      <w:r>
        <w:rPr>
          <w:rFonts w:ascii="Times New Roman" w:hAnsi="Times New Roman" w:cs="Times New Roman"/>
        </w:rPr>
        <w:t>оего романа.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>После этого осенью 1833 года Пушкин вновь уехал в Болдино, где закончил научное сочинение «История Пугачева», написал «Сказку о рыбаке и рыбке», «Сказку о мертвой царевне и о семи богатырях», поэму «Медный всадник», которую запретили к публикации, на</w:t>
      </w:r>
      <w:r>
        <w:rPr>
          <w:rFonts w:ascii="Times New Roman" w:hAnsi="Times New Roman" w:cs="Times New Roman"/>
        </w:rPr>
        <w:t>чал работу над «Пиковой дамой».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 xml:space="preserve">После возвращения в Петербург Пушкин попытался оставить службу или хотя бы получить продолжительный отпуск, но предложенные условия его не устроили, и он остался в столице. На эти годы приходится застой в творчестве поэта, некоторые произведения оказываются </w:t>
      </w:r>
      <w:r w:rsidRPr="00667989">
        <w:rPr>
          <w:rFonts w:ascii="Times New Roman" w:hAnsi="Times New Roman" w:cs="Times New Roman"/>
        </w:rPr>
        <w:lastRenderedPageBreak/>
        <w:t>запрещенными к печати, другие выходят с трудом и не получают широкого признания. К тому же Пушкин много экспериментирует, и эти изменения</w:t>
      </w:r>
      <w:r>
        <w:rPr>
          <w:rFonts w:ascii="Times New Roman" w:hAnsi="Times New Roman" w:cs="Times New Roman"/>
        </w:rPr>
        <w:t xml:space="preserve"> не находят отклика у читателя.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 xml:space="preserve">В 1836 году Пушкин получает разрешение на издание альманаха под названием «Современник», где публикуется он сам и другие именитые </w:t>
      </w:r>
      <w:proofErr w:type="gramStart"/>
      <w:r w:rsidRPr="00667989">
        <w:rPr>
          <w:rFonts w:ascii="Times New Roman" w:hAnsi="Times New Roman" w:cs="Times New Roman"/>
        </w:rPr>
        <w:t>поэты</w:t>
      </w:r>
      <w:proofErr w:type="gramEnd"/>
      <w:r w:rsidRPr="00667989">
        <w:rPr>
          <w:rFonts w:ascii="Times New Roman" w:hAnsi="Times New Roman" w:cs="Times New Roman"/>
        </w:rPr>
        <w:t xml:space="preserve"> и писатели, такие как Николай Гоголь, Иван Тургенев, Василий Жуковский. Однако издание оказалось убыточным и, чтобы хоть как-то поднять количество подписчиков, Пушкин публикует в нем свой роман «Капитанская дочка». Работа над жур</w:t>
      </w:r>
      <w:r>
        <w:rPr>
          <w:rFonts w:ascii="Times New Roman" w:hAnsi="Times New Roman" w:cs="Times New Roman"/>
        </w:rPr>
        <w:t>налом занимала все время поэта.</w:t>
      </w:r>
    </w:p>
    <w:p w:rsidR="00667989" w:rsidRPr="00667989" w:rsidRDefault="00667989" w:rsidP="00667989">
      <w:pPr>
        <w:rPr>
          <w:rFonts w:ascii="Times New Roman" w:hAnsi="Times New Roman" w:cs="Times New Roman"/>
          <w:b/>
          <w:u w:val="single"/>
        </w:rPr>
      </w:pPr>
      <w:r w:rsidRPr="00667989">
        <w:rPr>
          <w:rFonts w:ascii="Times New Roman" w:hAnsi="Times New Roman" w:cs="Times New Roman"/>
          <w:b/>
          <w:u w:val="single"/>
        </w:rPr>
        <w:t>Дуэль</w:t>
      </w:r>
    </w:p>
    <w:p w:rsidR="00667989" w:rsidRPr="00667989" w:rsidRDefault="00667989" w:rsidP="00667989">
      <w:pPr>
        <w:rPr>
          <w:rFonts w:ascii="Times New Roman" w:hAnsi="Times New Roman" w:cs="Times New Roman"/>
        </w:rPr>
      </w:pPr>
      <w:r w:rsidRPr="00667989">
        <w:rPr>
          <w:rFonts w:ascii="Times New Roman" w:hAnsi="Times New Roman" w:cs="Times New Roman"/>
        </w:rPr>
        <w:t xml:space="preserve">В ноябре того же года вслед за ухаживаниями кавалергарда Жоржа Дантеса за Натальей Гончаровой начинают расползаться грязные слухи и рассылаться анонимные пасквили. Пушкин вызвал Дантеса на дуэль, которая была отсрочена, а затем отменена по причине брака между французом и сестрой Натальи Гончаровой Екатериной. Однако женитьба не изменила поведения Дантеса, никуда не делись и разного рода слухи с оскорбительными намеками в адрес Натальи Николаевны. 26 января (7 февраля) 1837 года Пушкин направил приемному отцу обидчика, служившему послом Голландии в России, Луи </w:t>
      </w:r>
      <w:proofErr w:type="spellStart"/>
      <w:r w:rsidRPr="00667989">
        <w:rPr>
          <w:rFonts w:ascii="Times New Roman" w:hAnsi="Times New Roman" w:cs="Times New Roman"/>
        </w:rPr>
        <w:t>Геккерну</w:t>
      </w:r>
      <w:proofErr w:type="spellEnd"/>
      <w:r w:rsidRPr="00667989">
        <w:rPr>
          <w:rFonts w:ascii="Times New Roman" w:hAnsi="Times New Roman" w:cs="Times New Roman"/>
        </w:rPr>
        <w:t xml:space="preserve"> оскорбительное письмо, результатом которого стал вызов на дуэль. Дипломат не мог стреляться на дуэли, и его представлял именно Дантес. Дуэль состоялась на следующий день на Черной речке. Пушкин получил ранение в живот, которое для того времени считалось смертельным. Через день – 29 января (10 февраля) Александр Сергеевич скончался. На похороны великого русского поэта пришла половина Петербурга. Тело Пушкина захоронили на территории </w:t>
      </w:r>
      <w:proofErr w:type="spellStart"/>
      <w:r w:rsidRPr="00667989">
        <w:rPr>
          <w:rFonts w:ascii="Times New Roman" w:hAnsi="Times New Roman" w:cs="Times New Roman"/>
        </w:rPr>
        <w:t>Святогорского</w:t>
      </w:r>
      <w:proofErr w:type="spellEnd"/>
      <w:r w:rsidRPr="00667989">
        <w:rPr>
          <w:rFonts w:ascii="Times New Roman" w:hAnsi="Times New Roman" w:cs="Times New Roman"/>
        </w:rPr>
        <w:t xml:space="preserve"> Успенского монастыря Псковской губернии недалеко от могилы матери.</w:t>
      </w:r>
    </w:p>
    <w:sectPr w:rsidR="00667989" w:rsidRPr="00667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989"/>
    <w:rsid w:val="00221B3F"/>
    <w:rsid w:val="0066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1210</Words>
  <Characters>6901</Characters>
  <Application>Microsoft Office Word</Application>
  <DocSecurity>0</DocSecurity>
  <Lines>57</Lines>
  <Paragraphs>16</Paragraphs>
  <ScaleCrop>false</ScaleCrop>
  <Company/>
  <LinksUpToDate>false</LinksUpToDate>
  <CharactersWithSpaces>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гришукин</dc:creator>
  <cp:lastModifiedBy>иван гришукин</cp:lastModifiedBy>
  <cp:revision>2</cp:revision>
  <dcterms:created xsi:type="dcterms:W3CDTF">2021-11-20T18:09:00Z</dcterms:created>
  <dcterms:modified xsi:type="dcterms:W3CDTF">2021-11-20T18:15:00Z</dcterms:modified>
</cp:coreProperties>
</file>