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B15" w:rsidRPr="004D7B15" w:rsidRDefault="004D7B15" w:rsidP="004D7B15">
      <w:pPr>
        <w:shd w:val="clear" w:color="auto" w:fill="FFFFFF"/>
        <w:spacing w:before="100" w:beforeAutospacing="1" w:after="100" w:afterAutospacing="1" w:line="500" w:lineRule="atLeast"/>
        <w:ind w:left="300" w:right="300"/>
        <w:outlineLvl w:val="0"/>
        <w:rPr>
          <w:rFonts w:ascii="Verdana" w:eastAsia="Times New Roman" w:hAnsi="Verdana" w:cs="Times New Roman"/>
          <w:b/>
          <w:bCs/>
          <w:color w:val="990000"/>
          <w:kern w:val="36"/>
          <w:sz w:val="40"/>
          <w:szCs w:val="40"/>
          <w:lang w:eastAsia="ru-RU"/>
        </w:rPr>
      </w:pPr>
      <w:r w:rsidRPr="004D7B15">
        <w:rPr>
          <w:rFonts w:ascii="Verdana" w:eastAsia="Times New Roman" w:hAnsi="Verdana" w:cs="Times New Roman"/>
          <w:b/>
          <w:bCs/>
          <w:color w:val="990000"/>
          <w:kern w:val="36"/>
          <w:sz w:val="40"/>
          <w:szCs w:val="40"/>
          <w:lang w:eastAsia="ru-RU"/>
        </w:rPr>
        <w:t>Глава VIII. Освободительная война украинского народа. Воссоединение Украины с Россией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Украинские земли в первой половине XVII в. входили в состав Полыни, Венгрии, Османской империи и России, причем наибольшая часть Украины — от Карпат до Полтавы и от Чернигова до Каменец-Подольска — оставалась под властью Польши. Под ее же властью находилась и Белоруссия.</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Украина под властью Речи Посполитой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Усиление феодальной эксплуатации в Речи Посполитой и рост политического влияния магнатства с особой силой проявились на украинских и белорусских землях. Путем насильственных захватов земель на Украине были созданы огромные латифундии таких магнатов, как Конецпольские, Потоцкие, Калиновские, Замойские и др. Так, Конецпольскому на одной Брацлавщине принадлежало 170 городов и местечек, 740 сел. Он же владел обширными землями на левобережье Днепра. Одновременно росло и крупное землевладение украинских феодалов, которые к этому времени приняли католическое вероисповедание и ополячились. К их числу принадлежали Вишневецкие, Кисели, Острожские и др. Князьям Вишневецким, например, принадлежала почти вся Полтавщина с 40 тыс. крестьянских и городских дворов, Адаму Киселю — огромные поместья на Правобережье и т. д.</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Рост магнатского и шляхетского землевладения на Украине сопровождался дальнейшим увеличением крестьянских повинностей. В первой половине XVII в. размер барщины украинских крестьян резко увеличился. Кроме выполнения барщинных повинностей, крестьяне были обязаны поставлять на панский двор хлеб, птицу, яйца. Шляхтичи и магнаты взимали с крестьян деньги и при оформлении брака и при получении наследства. Крестьян принуждали молоть хлеб только на панской мельнице, пользоваться только панской кузницей и покупать водку и пиво исключительно в панской корчме. Особенно тяжелым было положение крестьян в имениях, сдаваемых в аренду купцам, ростовщикам или шляхтичам. Стремясь в кратчайший срок с лихвой возместить арендную плату, арендатор хищнически эксплуатировал имение и нередко начисто опустошал хозяйства крестьян. </w:t>
      </w:r>
      <w:r w:rsidRPr="004D7B15">
        <w:rPr>
          <w:rFonts w:ascii="Verdana" w:eastAsia="Times New Roman" w:hAnsi="Verdana" w:cs="Times New Roman"/>
          <w:color w:val="000000"/>
          <w:sz w:val="27"/>
          <w:szCs w:val="27"/>
          <w:lang w:eastAsia="ru-RU"/>
        </w:rPr>
        <w:lastRenderedPageBreak/>
        <w:t>Чтобы предотвратить бегство крепостных, арендаторы часто высылали крестьян на работу в кандалах и неделями не отпускали их из имений.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Жизнь и имущество крестьянина находились в полном распоряжении феодала. Француз Боплан, проживший на Украине 17 лет, отмечал, что крестьяне там чрезвычайно бедны, они вынуждены отдавать своему пану все, что тот захочет; их положение хуже, чем положение галерных невольников. Шляхтичи и магнаты называли украинских крестьян «быдлом», т. е. скотом. За малейшее неповиновение крестьянин мог подвергнуться жестоким пыткам. Непокорных паны приказывали вешать и сажать на кол. Конецпольский предписывал своим подчиненным беспощадно расправляться с восставшими крестьянами: «...Вы должны карать их жен и детей, и дома их уничтожать, ибо лучше, чтобы на тех местах росла крапива, нежели размножались изменники его королевской милости и Речи Посполитой».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Почти в таком же бесправном положении находились жители городов — мещане. Ни в одном государстве Европы не было такого количества частновладельческих городов, как в Польше. В Киевском и Брацлавском воеводствах более 80% городов и местечек принадлежало частным владельцам. Наиболее доходные промыслы в городах — винокурение, пивоварение, рудокопный, поташный и др. — составляли монополию короны и шляхты. Мещане не могли конкурировать с беспошлинной торговлей панов продуктами, скотом, кожей. Наравне с крестьянами они платили панам многочисленные подати со всех источников своих доходов. Слабая королевская власть не была в состоянии защитить горожан от произвола магнатов и шляхты.</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Тяжелое положение украинского народа усугублялось господствовавшей в стране феодальной анархией. Крестьяне страдали не только от своих панов, но и от постоянных наездов «чужих» феодалов. Непрекращавшаяся вооруженная борьба между отдельными шляхетскими группировками разоряла украинские села и города. Особенно прославился грабительскими набегами в 30—40-х годах XVII в. шляхтич Лащ. Современник писал о Лаще, что он «насильничал, убивал, отрезал уши и носы, уводил девушек и вдов и выдавал их замуж за своих негодяев, вместе с ним участвовавших в грабежах». Лаща 236 раз приговаривали к изгнанию и 37 раз к лишению чести, но покровительство магната Конецпольского </w:t>
      </w:r>
      <w:r w:rsidRPr="004D7B15">
        <w:rPr>
          <w:rFonts w:ascii="Verdana" w:eastAsia="Times New Roman" w:hAnsi="Verdana" w:cs="Times New Roman"/>
          <w:color w:val="000000"/>
          <w:sz w:val="27"/>
          <w:szCs w:val="27"/>
          <w:lang w:eastAsia="ru-RU"/>
        </w:rPr>
        <w:lastRenderedPageBreak/>
        <w:t>обеспечивало ему полную безнаказанность. Демонстрируя эту безнаказанность, Лащ однажды появился в королевском дворце в шубе, подшитой судебными приговорами.</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Феодальная эксплуатация украинского народа усиливалась национальным и религиозным гнетом. В некоторых крупных городах, например во Львове, украинцам был закрыт доступ в цехи, их ограничивали в торговле, лишали права участвовать в городском суде и самоуправлении, строить дома в центре города и т. п. Официальным языком на Украине был польский. Паны грубо попирали местные обычаи.</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своем наступлении на украинский и белорусский народы польские феодалы опирались на воинствующие католические круги. Католическое духовенство во главе с папой не только поддерживало, но и вдохновляло политику ассимиляции и окатоличивания украинского и белорусского народов. Одной из важнейших задач политики папства и господствующего класса Речи Посполитой было насаждение католицизма среди украинского и белорусского населения. С этой целью была введена уния православной и католической церквей. Униатская церковь получала право отправлять церковную службу на славянском языке, но признавала главой церкви папу и принимала католические догматы, становясь в подчиненное отношение к римской церкви. Поэтому уния православной и католической церквей, провозглашенная на Брестском соборе 1596 г., стала средством порабощения украинского и белорусского народов польскими феодалами. Украинцам в городах чинили препятствия в отправлении православных религиозных обрядов, запрещали строить православные церкви, заставляли все население вносить десятину на содержание ксендзов и костелов.</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Постоянной угрозой для украинского народа были грабительские вторжения татарских отрядов. Крымские татары из года в год совершали набеги на Украину, опустошая ее села и города. Полные драматизма сцены разыгрывались на невольничьих базарах Стамбула и других турецких городов, где продавался «ясырь» — пленные, захваченные хищными кочевниками во время их набегов на окраины России и Украины.</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Речь Посполитая слабо охраняла южные границы государства и не умела организовать настоящего отпора татаро-турецкой </w:t>
      </w:r>
      <w:r w:rsidRPr="004D7B15">
        <w:rPr>
          <w:rFonts w:ascii="Verdana" w:eastAsia="Times New Roman" w:hAnsi="Verdana" w:cs="Times New Roman"/>
          <w:color w:val="000000"/>
          <w:sz w:val="27"/>
          <w:szCs w:val="27"/>
          <w:lang w:eastAsia="ru-RU"/>
        </w:rPr>
        <w:lastRenderedPageBreak/>
        <w:t>агрессии. В то время как южные границы России были защищены укрепленными чертами с острожками и наблюдательными пунктами, украинские земли оставались почти открытыми для нападения кочевников.</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Господство польских панов и непрекращающиеся нападения турецко-татарских полчищ угрожали самому существованию украинского народа, тормозили рост производительных сил страны, создавали смертельную опасность для украинской культуры.</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Политика социального и национально-религиозного угнетения населения Украины, проводимая польскими магнатами и шляхтой, встречала решительный отпор со стороны украинских крестьян, мещан и казаков. Борьба украинского народа против социального гнета проявлялась в отказе от выполнения повинностей, поджоге панских поместий, массовом бегстве на земли Южцой Киевщины, Брацлавщингл и Подолии, а также в низовье Днепра.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Оседавшее здесь население — в основном это были украинцы, но сюда прибывали также белорусы, русские, поляки, литовцы — выступало против польских магнатов, католической церкви и боролось против татарских набегов. В условиях этой борьбы еще в начале XVI в. стало складываться украинское казачество, а в середине XVI в. на днепровских островах, расположенных ниже порогов, возникла Запорожская Сечь. Уже в конце XVI в. и особенно в первой половине XVII в. Сечь фактически не признавала власти Польши. На Сечь ориентировалось не только население Поднепровья, но и все слои и группы украинского общества, страдавшие от классового и национального гнета. Сечь поддерживала постоянные связи с Россией, с донскими казаками, нередко организовывала вопреки воле польского правительства военные походы против Крымского ханства и Турции.</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В социальном отношении казачество не было однородным. Его верхушку составляли старшие казаки, или старшина. Они владели землей на Киевщине, Брацлавщине, Полтавщине, эксплуатировали бедных казаков и крестьян, занимались ростовщичеством. Старшие казаки обычно выбирались на командные должности, причем, используя свое влияние, они добивались переизбрания. Из среды этих казаков выходило немало мелких и средних украинских шляхтичей. Подавляющая </w:t>
      </w:r>
      <w:r w:rsidRPr="004D7B15">
        <w:rPr>
          <w:rFonts w:ascii="Verdana" w:eastAsia="Times New Roman" w:hAnsi="Verdana" w:cs="Times New Roman"/>
          <w:color w:val="000000"/>
          <w:sz w:val="27"/>
          <w:szCs w:val="27"/>
          <w:lang w:eastAsia="ru-RU"/>
        </w:rPr>
        <w:lastRenderedPageBreak/>
        <w:t>масса казачества, не занесенная в особый список (реестр) и все время пополнявшаяся беглыми крестьянами и горожанами, составляла наиболее активную силу в борьбе против феодально-крепостнического гнета.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этой борьбе участвовали также украинские города. В среде городского населения возникали особые братства, например в Киеве, Львове и других городах. Формально эти братства являлись объединениями церковно-просветительного характера, по существу же они играли роль своего рода центров национально-освободительной борьбы. Братства имели свои типографии, издавали учебники и публицистические произведения, направленные против католицизма и унии. Таким образом, освободительное движение на Украине охватывало различные слои украинского народа, выливалось в самые разнообразные формы.</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Сопротивление украинского народа натиску польско-литовских феодалов, а также наступлению католической и униатской церкви усилилось в конце XVI и в первой половине XVII в., когда на Украине одно за другим вспыхивали восстания крестьян, казаков и мещан. Перевес сил в этот период был на стороне магнатско-шляхетской Речи Посполитой, которой удалось потопить народные восстания в крови. Однако, несмотря на жестокие расправы панов, борьба народных масс Украины не прекращалась. В 1648—1654 гг. она вылилась в широкую освободительную войну, возглавленную выдающимся государственным деятелем и полководцем Богданом Хмельницким.</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bookmarkStart w:id="0" w:name="_GoBack"/>
      <w:r w:rsidRPr="004D7B15">
        <w:rPr>
          <w:rFonts w:ascii="Verdana" w:eastAsia="Times New Roman" w:hAnsi="Verdana" w:cs="Times New Roman"/>
          <w:b/>
          <w:bCs/>
          <w:color w:val="990000"/>
          <w:sz w:val="32"/>
          <w:szCs w:val="32"/>
          <w:lang w:eastAsia="ru-RU"/>
        </w:rPr>
        <w:t>Богдан Хмельницкий</w:t>
      </w:r>
    </w:p>
    <w:bookmarkEnd w:id="0"/>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Богдан Хмельницкий был широко известен украинскому народу задолго до начала освободительной войны. Для своего времени он был образованным человеком, знал несколько языков, был хорошо знаком с историей своего народа, а также с историей соседних народов. Выходец из мелкой украинской шляхты, Хмельницкий начиная с 20-х годов XVII в. принимал участие в походах против крымских татар и в освободительной борьбе украинского народа, в частности в крестьянско-казацких восстаниях 1637—1638 гг. Полный тревог и волнений жизненный путь Хмельницкого способствовал развитию в его характере таких черт, как воля, настойчивость, мужество и отвага. «В поведении, — писал венецианец Вимина, — он мягок </w:t>
      </w:r>
      <w:r w:rsidRPr="004D7B15">
        <w:rPr>
          <w:rFonts w:ascii="Verdana" w:eastAsia="Times New Roman" w:hAnsi="Verdana" w:cs="Times New Roman"/>
          <w:color w:val="000000"/>
          <w:sz w:val="27"/>
          <w:szCs w:val="27"/>
          <w:lang w:eastAsia="ru-RU"/>
        </w:rPr>
        <w:lastRenderedPageBreak/>
        <w:t>и прост, и этим вызывает к себе любовь казаков, но, с другой стороны, он поддерживает среди них дисциплину суровыми карами». Паны знали о том, что Хмельницкий, по словам того же Вимины, «был последователем бунтовщиков Острянина и Гуни, участником дела, за которое сами предводители заплатили своими головами, а он избежал заслуженного наказания». Участие в этих восстаниях не прошло, однако, бесследно для Хмельницкого. В 1638 г. он был лишен должности войскового писаря и стал простым Чигиринским сотником.</w:t>
      </w:r>
    </w:p>
    <w:p w:rsidR="004D7B15" w:rsidRPr="004D7B15" w:rsidRDefault="004D7B15" w:rsidP="004D7B15">
      <w:pPr>
        <w:shd w:val="clear" w:color="auto" w:fill="FFFFFF"/>
        <w:spacing w:after="270" w:line="240" w:lineRule="auto"/>
        <w:jc w:val="center"/>
        <w:rPr>
          <w:rFonts w:ascii="Verdana" w:eastAsia="Times New Roman" w:hAnsi="Verdana" w:cs="Times New Roman"/>
          <w:i/>
          <w:iCs/>
          <w:color w:val="666655"/>
          <w:sz w:val="27"/>
          <w:szCs w:val="27"/>
          <w:lang w:eastAsia="ru-RU"/>
        </w:rPr>
      </w:pPr>
      <w:r w:rsidRPr="004D7B15">
        <w:rPr>
          <w:rFonts w:ascii="Verdana" w:eastAsia="Times New Roman" w:hAnsi="Verdana" w:cs="Times New Roman"/>
          <w:i/>
          <w:iCs/>
          <w:noProof/>
          <w:color w:val="666655"/>
          <w:sz w:val="27"/>
          <w:szCs w:val="27"/>
          <w:lang w:eastAsia="ru-RU"/>
        </w:rPr>
        <w:drawing>
          <wp:inline distT="0" distB="0" distL="0" distR="0" wp14:anchorId="463A45B9" wp14:editId="4BB13A73">
            <wp:extent cx="2695575" cy="3333750"/>
            <wp:effectExtent l="0" t="0" r="9525" b="0"/>
            <wp:docPr id="1" name="Рисунок 1" descr="Богдан Хмельницкий. Гравюра Гондиуса 1651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гдан Хмельницкий. Гравюра Гондиуса 1651 г."/>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5575" cy="3333750"/>
                    </a:xfrm>
                    <a:prstGeom prst="rect">
                      <a:avLst/>
                    </a:prstGeom>
                    <a:noFill/>
                    <a:ln>
                      <a:noFill/>
                    </a:ln>
                  </pic:spPr>
                </pic:pic>
              </a:graphicData>
            </a:graphic>
          </wp:inline>
        </w:drawing>
      </w:r>
      <w:r w:rsidRPr="004D7B15">
        <w:rPr>
          <w:rFonts w:ascii="Verdana" w:eastAsia="Times New Roman" w:hAnsi="Verdana" w:cs="Times New Roman"/>
          <w:i/>
          <w:iCs/>
          <w:color w:val="666655"/>
          <w:sz w:val="27"/>
          <w:szCs w:val="27"/>
          <w:lang w:eastAsia="ru-RU"/>
        </w:rPr>
        <w:br/>
        <w:t>Богдан Хмельницкий. Гравюра Гондиуса 1651 г.</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Хорошо зная настроение украинского народа после поражения восстаний 1637—1638 гг., Хмельницкий был уверен в том, что национально-освободительная борьба будет продолжаться. Об этом ярко свидетельствуют слова Хмельницкого, сказанные им гетману Конецпольскому в 1639 г. во время осмотра крепости Кодак, считавшейся оплотом польского господства над Украиной. Когда Конецпольский указал на Кодак, как на своего рода символ этого господства, Хмельницкий заявил: «Все созданное рукою, рукою же может быть разрушено».</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Польские паны, напуганные недавними крестьянско-казацкими восстаниями, с тревогой наблюдали за деятельностью Хмельницкого. Еще в эти годы польские власти неоднократно подсылали к нему убийц. Позже он стал жертвой </w:t>
      </w:r>
      <w:r w:rsidRPr="004D7B15">
        <w:rPr>
          <w:rFonts w:ascii="Verdana" w:eastAsia="Times New Roman" w:hAnsi="Verdana" w:cs="Times New Roman"/>
          <w:color w:val="000000"/>
          <w:sz w:val="27"/>
          <w:szCs w:val="27"/>
          <w:lang w:eastAsia="ru-RU"/>
        </w:rPr>
        <w:lastRenderedPageBreak/>
        <w:t>панского произвола: польский шляхтич Чаплинский во время отсутствия Хмельницкого разграбил его хутор Субботов, насмерть засек батогами его малолетнего сына и увез жену.</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Террористические действия шляхты ускорили осуществление тех планов, которые давно вынашивались Хмельницким и которые отвечали чаяниям самых широких слоев украинского народа. Когда чаша терпения переполнилась и народ поднялся на борьбу, Хмельницкий выступил в качестве организатора и предводителя его военных сил.</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конце 1647 г. Хмельницкий во главе небольшого отряда направился в низовья Днепра. Пополняясь многочисленными отрядами беглых крестьян и казаков, войско Хмельницкого быстро росло. Уже в январе 1648 г. отряды Хмельницкого заставили капитулировать польский гарнизон, находившийся в районе Запорожской Сечи. Вскоре Хмельницкий был провозглашен гетманом Войска Запорожского. Его призывы к расширению борьбы против иноземного владычества находили широкую поддержку у трудовых масс украинского народа.</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Победы украинских войск у Желтых Вод, под Корсунью и Пилявцами</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Развертывание освободительной борьбы украинского народа протекало в очень сложных внешнеполитических условиях. Еще при разработке планов восстания Хмельницкий считал, что единственного верного союзника украинский народ имеет в лице русского народа и что целью борьбы является воссоединение Украины с Россией. Вместе с тем Хмельницкий знал, что Россия не может оказать ему военную поддержку и что на первом этапе войны придется опираться только на вооруженные силы украинского народа. Стремясь обезопасить свой тыл от татаро-турецких набегов и предотвратить по крайней мере на ближайшее время возможность сговора польских и крымских феодалов, Хмельницкий стал на путь переговоров с крымским ханом.</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Соглашение с Крымом, заключенное в начале 1648 г., имело не только военное, но и политическое значение. Хмельницкий прекрасно понимал, что крымский хан — ненадежный и временный союзник, заинтересованный лишь в военной добыче и в общем ослаблении всех своих северных соседей. Тем не менее он был вынужден и считал необходимым поддерживать </w:t>
      </w:r>
      <w:r w:rsidRPr="004D7B15">
        <w:rPr>
          <w:rFonts w:ascii="Verdana" w:eastAsia="Times New Roman" w:hAnsi="Verdana" w:cs="Times New Roman"/>
          <w:color w:val="000000"/>
          <w:sz w:val="27"/>
          <w:szCs w:val="27"/>
          <w:lang w:eastAsia="ru-RU"/>
        </w:rPr>
        <w:lastRenderedPageBreak/>
        <w:t>союзные отношения с Крымом до тех пор, пока Русское государство не будет в состоянии оказать Украине прямую вооруженную помощь.</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Между тем восстание в Поднепровье разрасталось. В марте коронный гетман Николай Потоцкий доносил королю о том, что пламя там уже разгорелось, «что не было ни одной деревни, ни одного города, в котором не раздавались бы призывы к своеволию и где бы не замышляли на жизнь и имущество своих панов и арендаторов». В Польше хорошо понимали, что выступлением запорожского казачества дело не ограничится. Потоцкий с беспокойством отмечал, что Хмельницкий с запорожцами подняли восстание «в заговоре со всеми казацкими полками и всей Украиной». Польские магнаты и паны старались в зародыше подавить начинавшееся освободительное движение. Коронный гетман возглавил карательные войска, отправленные на Украину.</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6 мая 1648 г. Хмельницкий полностью уничтожил авангард польской армии у Желтых Вод. Через 10 дней под Корсунью произошло крупное сражение, в котором Хмельницкий проявил себя выдающимся полководцем. Располагая сведениями о пути следования польско-шляхетских войск, украинский гетман заранее выбрал место сражения и занял возможные пути отхода неприятеля. Зажатое в клещи, польско-шляхетское войско через несколько часов боя было полностью разгромлено. Победителям досталась вся неприятельская артиллерия. Потоцкий, намеревавшийся «победою над неприятелем украсить святой крест, а также славное имя королевской милости победным лавром», сам оказался в плену.</w:t>
      </w:r>
    </w:p>
    <w:p w:rsidR="004D7B15" w:rsidRPr="004D7B15" w:rsidRDefault="004D7B15" w:rsidP="004D7B15">
      <w:pPr>
        <w:shd w:val="clear" w:color="auto" w:fill="FFFFFF"/>
        <w:spacing w:after="0" w:line="240" w:lineRule="auto"/>
        <w:jc w:val="center"/>
        <w:rPr>
          <w:rFonts w:ascii="Verdana" w:eastAsia="Times New Roman" w:hAnsi="Verdana" w:cs="Times New Roman"/>
          <w:i/>
          <w:iCs/>
          <w:color w:val="666655"/>
          <w:sz w:val="27"/>
          <w:szCs w:val="27"/>
          <w:lang w:eastAsia="ru-RU"/>
        </w:rPr>
      </w:pPr>
      <w:hyperlink r:id="rId5" w:history="1">
        <w:r w:rsidRPr="004D7B15">
          <w:rPr>
            <w:rFonts w:ascii="Verdana" w:eastAsia="Times New Roman" w:hAnsi="Verdana" w:cs="Times New Roman"/>
            <w:i/>
            <w:iCs/>
            <w:noProof/>
            <w:color w:val="2B5EC7"/>
            <w:sz w:val="27"/>
            <w:szCs w:val="27"/>
            <w:lang w:eastAsia="ru-RU"/>
          </w:rPr>
          <w:drawing>
            <wp:inline distT="0" distB="0" distL="0" distR="0" wp14:anchorId="4491A76B" wp14:editId="6E06E4E9">
              <wp:extent cx="3810000" cy="2819400"/>
              <wp:effectExtent l="0" t="0" r="0" b="0"/>
              <wp:docPr id="2" name="Рисунок 2" descr="Освободительная война украинского народа 1648 - 1654 гг. и воссоединение Украины с Россией">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свободительная война украинского народа 1648 - 1654 гг. и воссоединение Украины с Россией">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19400"/>
                      </a:xfrm>
                      <a:prstGeom prst="rect">
                        <a:avLst/>
                      </a:prstGeom>
                      <a:noFill/>
                      <a:ln>
                        <a:noFill/>
                      </a:ln>
                    </pic:spPr>
                  </pic:pic>
                </a:graphicData>
              </a:graphic>
            </wp:inline>
          </w:drawing>
        </w:r>
        <w:r w:rsidRPr="004D7B15">
          <w:rPr>
            <w:rFonts w:ascii="Verdana" w:eastAsia="Times New Roman" w:hAnsi="Verdana" w:cs="Times New Roman"/>
            <w:i/>
            <w:iCs/>
            <w:color w:val="2B5EC7"/>
            <w:sz w:val="27"/>
            <w:szCs w:val="27"/>
            <w:lang w:eastAsia="ru-RU"/>
          </w:rPr>
          <w:br/>
          <w:t>Освободительная война украинского народа 1648 - 1654 гг. и воссоединение Украины с Россией</w:t>
        </w:r>
        <w:r w:rsidRPr="004D7B15">
          <w:rPr>
            <w:rFonts w:ascii="Verdana" w:eastAsia="Times New Roman" w:hAnsi="Verdana" w:cs="Times New Roman"/>
            <w:i/>
            <w:iCs/>
            <w:color w:val="2B5EC7"/>
            <w:sz w:val="27"/>
            <w:szCs w:val="27"/>
            <w:lang w:eastAsia="ru-RU"/>
          </w:rPr>
          <w:br/>
        </w:r>
        <w:r w:rsidRPr="004D7B15">
          <w:rPr>
            <w:rFonts w:ascii="Verdana" w:eastAsia="Times New Roman" w:hAnsi="Verdana" w:cs="Times New Roman"/>
            <w:i/>
            <w:iCs/>
            <w:color w:val="2B5EC7"/>
            <w:sz w:val="27"/>
            <w:szCs w:val="27"/>
            <w:lang w:eastAsia="ru-RU"/>
          </w:rPr>
          <w:br/>
        </w:r>
      </w:hyperlink>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результате побед у Желтых Вод и под Корсунью значительная часть Украины была освобождена. Крупные военные потери Речи Посполитой благоприятствовали дальнейшему развитию восстания, которое охватило новые слои украинского крестьянства, казачества и мещан. Повсеместно возникали крестьянские и казацкие отряды; крестьяне массами «оказачивались». Восставшие занимали города и панские усадьбы, уничтожали остатки правительственных и магнатских войск. Началось освободительное движение и в Белоруссии. В развертывании борьбы белорусского народа большую роль сыграли направленные Хмельницким в Белоруссию казацкие отряды. Так восстание 1648 г. выросло в освободительную войну украинского и белорусского народов против жестокого феодального и национального гнета.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В ходе этой борьбы сложился широкий блок различных социальных сил, объединенных общей задачей освобождения Украины. Главной и решающей силой войны было угнетенное крестьянство, боровшееся против иноземного порабощения и выступавшее против магнатско-шляхетской эксплуатации. Одновременно в освободительной войне принимали участие широкие слои казачества, а также городского населения — средние и мелкие торговцы, мастера, подмастерья и ученики. Не оставалась в стороне от борьбы и украинская мелкая шляхта, связывавшая с успехом восстания свои планы </w:t>
      </w:r>
      <w:r w:rsidRPr="004D7B15">
        <w:rPr>
          <w:rFonts w:ascii="Verdana" w:eastAsia="Times New Roman" w:hAnsi="Verdana" w:cs="Times New Roman"/>
          <w:color w:val="000000"/>
          <w:sz w:val="27"/>
          <w:szCs w:val="27"/>
          <w:lang w:eastAsia="ru-RU"/>
        </w:rPr>
        <w:lastRenderedPageBreak/>
        <w:t>ликвидации крупного магнатского землевладения на Украине, укрепления своих экономических и политических позиций и устранения влияния католической церкви. Только участием в освободительной войне и захватом руководящих должностей украинская шляхта могла сохранить влияние среди населения, с тем чтобы в дальнейшем упрочить в своих классовых интересах феодально-крепостнические порядки. К движению примкнуло и украинское православное духовенство. Существовавшие в лагере украинского освободительного движения социальные противоречия временно отступали на задний план. Хотя в дальнейшем ходе борьбы эти противоречия обострялись и становились все «более заметными, они все же не привели к распаду сложившегося блока сил, боровшихся за освобождение Украины.</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Освободительная война украинского народа была вместе с тем и борьбой за воссоединение Украины с Россией. Выражая волю украинского народа и выполняя решение созванной под Корсунью войсковой Рады, единодушно высказавшейся за воссоединение с Россией, Хмельницкий уже в 1648 г. поставил этот вопрос перед русским правительством. В своем обращении к царю в июне этого года он писал: «Зичили бихмо (желали бы мы. — Ред.) собi самодержца господаря такого в своей землi, яко ваша царская велможност православний хрестиянский цар...».</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О всенародном стремлении Украины к воссоединению с Россией заявляли украинцы, прибывавшие в Москву, в этом убеждались и русские люди, приезжавшие в то время на Украину.</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Освободительная война украинского народа и его стремление воссоединиться с Россией встречали горячее одобрение и в Москве. Однако царское правительство не могло в то время удовлетворить просьбу украинского народа о воссоединении. Этот акт вызвал бы немедленную войну с Польшей, к которой Россия, ослабленная неудачной Смоленской войны 1632—1634 гг., еще не была готова. Кроме того, русское правительство напуганное происходившими в это время антифеодальными выступлениями внутри страны опасалось отправкой войск на фронт ослабить гарнизоны Москвы и других городов. Откладывая решение вопроса о воссоединении и войне с Польшей до более благоприятного времени, оно оказывало украинцам помощь продовольствием, оружием, деньгами.</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lastRenderedPageBreak/>
        <w:t>Опираясь на эту поддержку, Хмельницкий в течение лета 1648 г. достиг больших успехов в формировании боеспособной армии. В то же время гетман не забывал о сложном внешнеполитическом окружении Украины и постоянно следил за внутриполитической борьбой в самой Речи Посполитой. Смерть короля Владислава IV и наступившее затем бескоролевье обострили внутренние распри в лагере польских магнатов. В связи с трудностями формирования крупных вооруженных иил для войны на Украине в правящих кругах Речи Посполитой появились сторонники бескровного подавления украинского освободительного движения. Возглавлявшие эту «мирную» партию Е. Оссолиньский и А. Кисель считали несвоевременной тактику беспощадного применения оружия, которой придерживалось большинство владельцев украинских латифундий во главе с И. Вишневецким и А. Конецпольским. Рядом незначительных уступок украинской шляхте и зажиточному казачеству они надеялись расколоть лагерь восставших и уже затем разгромить движение.</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Зная о разногласиях среди панов, Хмельницкий летом 1648 г. завязал переговоры с польским правительством. К этому времени, однако, перевес получили сторонники беспощадного подавления восстания, и в Польше была спешно сформирована 40-тысячная армия, возглавленная магнатами Д. Заславским, Н. Остророгом и А. Конецпольским. Иронизируя над изнеженностью Заславского, неопытностью молодого Конецпольского и ученостью Остророга, Богдан Хмельницкий называл этот польский «триумвират» — «перина, дытына и латына».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Польско-шляхетская и крестьянско-казацкая армии встретились под Пилявцами, неподалеку от Староконстантинова (Южная Волынь). Сражение распалось на ряд схваток и длилось несколько дней. Решающей была битва 13 сентября 1648 г; которая закончилась полным разгромом польско-шляхетских войск. Украинская армия захватила богатые трофеи. Остатки неприятельских войск искали спасения в паническом бегстве («пилявчики», как презрительно прозвал народ бежавших с поля шляхтичей, преодолели за три дня бегства 300 верст). Победа под Пилявцами способствовала развертыванию освободительного движения в Западной Украине, на Волыни, а также в Белоруссии, где восставшие овладели такими крупными центрами, как Ииндк, Туров, Мозырь, Гомель, Бобруйск, Брест. </w:t>
      </w:r>
      <w:r w:rsidRPr="004D7B15">
        <w:rPr>
          <w:rFonts w:ascii="Verdana" w:eastAsia="Times New Roman" w:hAnsi="Verdana" w:cs="Times New Roman"/>
          <w:color w:val="000000"/>
          <w:sz w:val="27"/>
          <w:szCs w:val="27"/>
          <w:lang w:eastAsia="ru-RU"/>
        </w:rPr>
        <w:lastRenderedPageBreak/>
        <w:t>Вместе с белорусским народом боролись пришедшие с Украины отряды казаков под руководством Антона Небабы, Михненко, Кривошапки и др. Однако борьба в Белоруссии протекала менее организованно, чем на Украине. Это дало возможность польским войскам захватить героически защищавшийся Пинск, а в начале 1649 г. овладеть Туровом, Мозырем и Бобруйском.</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Несмотря на эти неудачи, борьба белорусского народа способствовала успехам освободительной войны на Украине. Восставшие белорусы сковали значительные силы Речи Посполитой и тем самым обезопасили фланг и тылы украинской народной армии в тот момент, когда она продвинулась далеко на запад.</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Преследуя отступающего противника, народно-освободительная армия к концу сентября 1648 г. подошла к стенам Львова, а потом и Замостья. Приближение украинской армии к собственно польским землям сопровождалось подъемом антифеодального крестьянско-плебейского движения в самой Польше. Потерпев ряд тяжелых поражений, многие польские феодалы стали склоняться к заключению перемирия.</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то же время и в украинском войске, осаждавшем Замостье, создалось трудное положение. К ноябрю 1648 г. начал ощущаться недостаток продовольствия и боеприпасов, распространилась эпидемия чумы. Поэтому Хмельницкий согласился начать мирные переговоры. Отпустив по домам основную массу повстанцев, гетман в декабре прибыл в Киев, где был торжественно встречен населением.</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Ход освободительной войны в 1649 — начале 1651 г.</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Хмельницкий понимал, что перемирие не может быть прочным и длительным. Зимой гетман энергично готовился к возобновлению военных действий. В январе 1649 г. он направил в Москву посольство Мужиловского с просьбой о принятии Украины в состав Русского государства и с предложением совместных военных действий против Речи Посполитой. Русское правительство на этом этапе борьбы украинского народа не возражало против участия в ней «государевых людей» — донских казаков. Оно стало открыто принимать украинских переселенцев на порубежные территории. Царское правительство оказало значительную </w:t>
      </w:r>
      <w:r w:rsidRPr="004D7B15">
        <w:rPr>
          <w:rFonts w:ascii="Verdana" w:eastAsia="Times New Roman" w:hAnsi="Verdana" w:cs="Times New Roman"/>
          <w:color w:val="000000"/>
          <w:sz w:val="27"/>
          <w:szCs w:val="27"/>
          <w:lang w:eastAsia="ru-RU"/>
        </w:rPr>
        <w:lastRenderedPageBreak/>
        <w:t>дипломатическую помощь Хмельницкому не только самим фактом его признания, но и защитой интересов Украины при переговорах с Крымским ханством и Польшей.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Попытки польского правительства (в феврале 1649 г.) склонить Хмельницкого на свою сторону не дали результатов, и военные действия возобновились. В сражении под Зборовом польское войско потерпело поражение. Однако Хмельницкий не мог воспользоваться результатами этой победы, так как вероломное посредничество крымского хана навязало ему маловыгодный Зборовский договор с Речью Посполитой.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 этому договору, заключенному 8 августа 1649 г., власть польских феодалов в Киевском, Черниговском и Брацлавском воеводствах ограничивалась: административные посты в них могли занимать только представители украинской шляхты, казацкой старшины и мещан. Число реестровых казаков было доведено до 40 тыс. Временными уступками украинской старшине польские паны надеялись расколоть восставших и тем самым подготовить условия для полного восстановления своей власти над Украиной.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Украинский народ не желал мириться с условиями Зборовского договора. Однако его не собирались выполнять также магнаты и шляхта. Возвратившихся из армии крестьян паны «мучили и побивали и похвалялись: то-де вашему и Хмельницкому будет, дайте-де нам справитца». Было ясно, что польские феодалы при удобном случае возобновят вооруженную борьбу. Поэтому одна из важнейших задач украинского народа состояла в укреплении своих вооруженных сил. Современник отметил значительные успехи в этом направлении: «А ружьем де войско всем сполнено. У иных огненой бой, а у иных лучная стрельба, а с киями де, как бывало преж сего, ныне в войске никого нет». Не теряла времени и украинская старшина. На освобожденной территории создавался новый военно-административный и судебный аппарат, возглавляемый украинской шляхтой и казацкой старшиной. Местные органы власти, равно как и центральные учреждения при гетмане Хмельницком, стремились восстановить подорванные освободительной войной феодально-крепостнические порядки.</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В это же время гетман все энергичнее ставил вопрос о более тесном взаимодействии с Россией, чаще стал совершаться </w:t>
      </w:r>
      <w:r w:rsidRPr="004D7B15">
        <w:rPr>
          <w:rFonts w:ascii="Verdana" w:eastAsia="Times New Roman" w:hAnsi="Verdana" w:cs="Times New Roman"/>
          <w:color w:val="000000"/>
          <w:sz w:val="27"/>
          <w:szCs w:val="27"/>
          <w:lang w:eastAsia="ru-RU"/>
        </w:rPr>
        <w:lastRenderedPageBreak/>
        <w:t>обмен посольствами. Стремясь предотвратить дальнейшее сближение Украины с Россией, правительство Речи Посполитой решило возобновить военные действия. Война началась с вероломного нападения польских войск на казачий отряд Нечая, стоявший в селе Красном. Затем нападению подверглась Винница, где находился отряд Богуна.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Наступавшие в глубь Украины польско-шляхетские полки чувствовали себя, однако, неуверенно. Их пугала не только перспектива генерального сражения с украинско-казацким войском, но и крайне напряженная обстановка, которую они оставляли позади себя, в самой Польше.</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Подъем антифеодального движения в Польше</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Под прямым влиянием освободительной войны украинского народа в 1651 г. происходит подъем антифеодальной борьбы польского крестьянства. Пламя крестьянско-плебейского движения распространилось на Мазовию — районы Шреньска, Цеханова, Ружана, Визны, Вышкова, на Серадзьское воеводство — районы Петрокова и Вольбожа.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Наибольшие масштабы оно приняло в Краковском воеводстве. В июне 1651 г. Костка Наперский, возглавивший движение крестьян, овладел замком Чорштын. Это выступление было сразу же поддержано сельским населением Подгалья, а также поветов, близких к Кракову. Восставшие громили шляхетские усадьбы. В универсале (воззвании) Наперский призывал крестьян: «Освобождайте сами себя из этой тяжкой неволи, покуда не поздно. Прежде чем они (т. е. паны. —Ред.) вас вконец уничтожат, лучше вы их всех уничтожьте». У Наперсного были планы расширения крестьянского восстания на другие области Польши, он писал: «Мы все пойдем под Краков и дальше через всю Польшу».</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Наперский в своей агитации использовал универсалы Хмельницкого, ссылался на пример борьбы украинского народа, говорил о наличии общих целей у польских и украинских народных масс. Во всем этом проявлялось наличие общих антифеодальных интересов у польского и украинского народов.</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Напуганные размахом освободительного движения на Украине, паны спешили ликвидировать восстание польских </w:t>
      </w:r>
      <w:r w:rsidRPr="004D7B15">
        <w:rPr>
          <w:rFonts w:ascii="Verdana" w:eastAsia="Times New Roman" w:hAnsi="Verdana" w:cs="Times New Roman"/>
          <w:color w:val="000000"/>
          <w:sz w:val="27"/>
          <w:szCs w:val="27"/>
          <w:lang w:eastAsia="ru-RU"/>
        </w:rPr>
        <w:lastRenderedPageBreak/>
        <w:t>крестьян. Краковскому епископу удалось собрать войска и расправиться с восставшими.</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Военные действия на Украине в 1651—1653 гг.</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Подавив крестьянское движение в Польше, паны стали еще более энергично проводить начавшуюся весной военную кампанию на Украине. Их вооруженные силы встретились с армией Хмельницкого и войсками крымского хана на Волыни, у Берестечка. Здесь 18—20 июня разыгралась крупнейшая битва кампании 1651 г. В решающий момент боя татарский хан изменил, дав приказ своим войскам отступать. Хмельницкий, поехавший в ставку к хану для переговоров, был им задержан. Предательство хана резко изменило ход сражения. Превосходящие силы польско-шляхетского войска прижали украинские войска к болоту. Ценою больших потерь Богуну, принявшему на себя командование, удалось вывести войска из окружения и спасти их от полного разгрома. Но поражение под Берестечком заставило Хмельницкого подписать 18 сентября в Белой Церкви очень невыгодный договор с Речью Посполитой.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Согласно Белоцерковскому договору только Киевское воеводство сохраняло свои особые права. Казацкий реастр с 40 тыс. сокращался до 20 тыс. Шляхта получила возможность вернуться в свои имения, в том числе и в Киевском воеводстве. Белоцерковское соглашение еще меньше, чем Зборовское, отвечало интересам украинского народа, но и правящие круги Польши не были им удовлетворены, поскольку им не удалось полностью восстановить на Украине режим, существовавший до 1648 г.</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Готовясь к неизбежной новой войне против Речи Посполитой, Хмельницкий должен был восстановить союзные отношения с Крымом, чтобы обеспечить свой тыл от нападения татар. Вместе с тем он стремился возобновить существовавшие до Берестечской битвы союзные отношения с Молдавией.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Имея в виду эту последнюю цель, гетман весной 1652 г. направил в Молдавию отряд во главе со своим сыном Тимошем. Узнав об этом, командование польско-шляхетских войск решило нарушить договор с Хмельницким и внезапно напасть на отряд Тимоша. Но намерения гетмана Мартына Калиновского стали известны Хмельницкому, и он со всем своим войском </w:t>
      </w:r>
      <w:r w:rsidRPr="004D7B15">
        <w:rPr>
          <w:rFonts w:ascii="Verdana" w:eastAsia="Times New Roman" w:hAnsi="Verdana" w:cs="Times New Roman"/>
          <w:color w:val="000000"/>
          <w:sz w:val="27"/>
          <w:szCs w:val="27"/>
          <w:lang w:eastAsia="ru-RU"/>
        </w:rPr>
        <w:lastRenderedPageBreak/>
        <w:t>двинулся вслед за отрядом сына. 22 мая 1652 г. в бою под Батогом украинские войска нанесли противнику тяжелое поражение. Победа под Батогом отсрочила опасность нового генерального наступления неприятельских войск. После этой победы были восстанстановны союзные отношения между молдавским господарем и Хмельницким. Украина, как и Русское государство, получила дополнительное время для накопления сил к предстоящей борьбе.</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Но польские паны, понимая это, действовали очень энергично и без обычных проволочек. Летом 1652 г. сейм принял решение создать 50-тысячную наемную армию, частично из наемников-ландскнехтов, и уже в марте следующего года польско-литовское войско под командованием опытного полководца Стефана Чарнецкого начало на Украине активные боевые действия. 15-тысячная армия вторглась в Брацлавщину. Здесь ее встретили казацкие части под командованием Богуна, которым удались измотать противника и в конце концов обратить его в бегство.</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Осенью 1653 г. на Украину двинулось большое польско-шляхетское войско. Располагая меньшими силами, Хмельницкий некоторое время проводил тактику партизанской войны, а затем, когда силы противника были ослаблены, окружил его в районе Жванца. Здесь он намеревался дать генеральное сражение, но измена крымского хана снова спутала его планы. Ислам-Гирей вступил в сепаратные переговоры с Яном Казимиром, предложив ему заключить перемирие. Под Жванцем было подписано соглашение, восстанавливавшее на Украине положение, зафиксированное Зборовским договором 1649 г. Естественно, что обе стороны не могли рассматривать это соглашение как окончательное. Возобновление борьбы было неизбежным.</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Земский собор 1653 г.</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К исходу шестого года освободительной войны силы украинского народа были напряжены до крайности. В результате непрерывных боев с польскими войсками и вероломных набегов крымских татар целые области Украины были опустошены.</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Несмотря на поражения Речи Посполитой, угроза с ее стороны не ослабевала. Все более опасным для украинского народа </w:t>
      </w:r>
      <w:r w:rsidRPr="004D7B15">
        <w:rPr>
          <w:rFonts w:ascii="Verdana" w:eastAsia="Times New Roman" w:hAnsi="Verdana" w:cs="Times New Roman"/>
          <w:color w:val="000000"/>
          <w:sz w:val="27"/>
          <w:szCs w:val="27"/>
          <w:lang w:eastAsia="ru-RU"/>
        </w:rPr>
        <w:lastRenderedPageBreak/>
        <w:t>становился союз с крымским ханом. Сыграв на начальных этапах свою роль, этот союз в дальнейшем все меньше себя оправдывал. В самые решительные моменты войны крымский хан вступал в сговор с польскими феодалами. Становилось очевидным, что украинский народ в этих условиях мог либо попасть под власть турецко-татарских завоевателей, либо снова оказаться в подчинении магнатско-шляхетской Речи Посполитой.</w:t>
      </w:r>
    </w:p>
    <w:p w:rsidR="004D7B15" w:rsidRPr="004D7B15" w:rsidRDefault="004D7B15" w:rsidP="004D7B15">
      <w:pPr>
        <w:shd w:val="clear" w:color="auto" w:fill="FFFFFF"/>
        <w:spacing w:after="270" w:line="240" w:lineRule="auto"/>
        <w:jc w:val="center"/>
        <w:rPr>
          <w:rFonts w:ascii="Verdana" w:eastAsia="Times New Roman" w:hAnsi="Verdana" w:cs="Times New Roman"/>
          <w:i/>
          <w:iCs/>
          <w:color w:val="666655"/>
          <w:sz w:val="27"/>
          <w:szCs w:val="27"/>
          <w:lang w:eastAsia="ru-RU"/>
        </w:rPr>
      </w:pPr>
      <w:r w:rsidRPr="004D7B15">
        <w:rPr>
          <w:rFonts w:ascii="Verdana" w:eastAsia="Times New Roman" w:hAnsi="Verdana" w:cs="Times New Roman"/>
          <w:i/>
          <w:iCs/>
          <w:noProof/>
          <w:color w:val="666655"/>
          <w:sz w:val="27"/>
          <w:szCs w:val="27"/>
          <w:lang w:eastAsia="ru-RU"/>
        </w:rPr>
        <w:drawing>
          <wp:inline distT="0" distB="0" distL="0" distR="0" wp14:anchorId="22D08C37" wp14:editId="12A96E01">
            <wp:extent cx="1857375" cy="5715000"/>
            <wp:effectExtent l="0" t="0" r="9525" b="0"/>
            <wp:docPr id="3" name="Рисунок 3" descr="Решение Земского собора 1 октября 1653 г. о воссоединении Украины с Росс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шение Земского собора 1 октября 1653 г. о воссоединении Украины с Росс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5715000"/>
                    </a:xfrm>
                    <a:prstGeom prst="rect">
                      <a:avLst/>
                    </a:prstGeom>
                    <a:noFill/>
                    <a:ln>
                      <a:noFill/>
                    </a:ln>
                  </pic:spPr>
                </pic:pic>
              </a:graphicData>
            </a:graphic>
          </wp:inline>
        </w:drawing>
      </w:r>
      <w:r w:rsidRPr="004D7B15">
        <w:rPr>
          <w:rFonts w:ascii="Verdana" w:eastAsia="Times New Roman" w:hAnsi="Verdana" w:cs="Times New Roman"/>
          <w:i/>
          <w:iCs/>
          <w:color w:val="666655"/>
          <w:sz w:val="27"/>
          <w:szCs w:val="27"/>
          <w:lang w:eastAsia="ru-RU"/>
        </w:rPr>
        <w:br/>
        <w:t>Решение Земского собора 1 октября 1653 г. о воссоединении Украины с Россией.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Обеспечить себе возможность дальнейшего экономического и культурного развития украинский народ мог лишь войдя в состав Русского государства, в соединении с русским народом, близким по языку и культуре, по общим историческим традициям и давним экономическим связям. Только Русское </w:t>
      </w:r>
      <w:r w:rsidRPr="004D7B15">
        <w:rPr>
          <w:rFonts w:ascii="Verdana" w:eastAsia="Times New Roman" w:hAnsi="Verdana" w:cs="Times New Roman"/>
          <w:color w:val="000000"/>
          <w:sz w:val="27"/>
          <w:szCs w:val="27"/>
          <w:lang w:eastAsia="ru-RU"/>
        </w:rPr>
        <w:lastRenderedPageBreak/>
        <w:t>государство могло обеспечить Украине эффективную защиту от иноземных поработителей. К концу шестого года освободительной войны проводившаяся все это время подготовка к воссоединению Украины с Россией вступила в решающую фазу.</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Русское правительство в течение 1653 г. завершало военную и дипломатическую подготовку к активной защите Украины. В Польшу было направлено русское посольство, которое убедилось в том, что польское правительство все еще стремится вооруженной рукой восстановить на Украине порядки, существовавшие до 1648 г.</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Земский собор, собравшийся в Москве осенью 1653 г., единодушно одобрил предполагаемое воссоединение Украины с Россией. В решении собора (1 октября 1653 г.) от имени царя было записано: «...Гетмана Богдана Хмельницкого и все Войско Запорожское з городами их и з землями принять под свою государскую высокую руку...». Через несколько дней в Москве было торжественно объявлено о предстоящей войне с Речью Посполитой за освобождение Украины и Белоруссии. Осенью 1653 г. из Москвы на Украину отправилось большое посольство во главе с боярином В. В. Бутурлиным. Украинский народ на всем пути следования посольства сердечно приветствовал русских представителей, встречая их хлебом-солью.</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Переяславская Рада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Бутурлин прибыл в Переяслав. Украинский гетман созвал на 8 января 1654 г. Раду. Эта Рада отличалась от обычных старшинских или войсковых рад тем, что она была объявлена «явной всему народу», т. е. открытой. В ней приняли участие прибывшие отовсюду казаки, крестьяне, ремесленники, городская беднота, купцы, казацкая старшина, представители православного духовенства и мелкой украинской шляхты — «великое множество всяких чинов людей».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 xml:space="preserve">Открывая Раду, Хмельницкий обратился к собравшемуся народу с речью, в которой напомнил о «беспрестанных бранех и кровопролитиях», разорявших украинскую землю в течение шести лет. Гетман далее охарактеризовал крайне тяжелое положение тех народов, которые оказались под турецким игом, с горечью говорил о страданиях, причиненных украинскому народу татарскими набегами, говорил о том, что «нестерпимые </w:t>
      </w:r>
      <w:r w:rsidRPr="004D7B15">
        <w:rPr>
          <w:rFonts w:ascii="Verdana" w:eastAsia="Times New Roman" w:hAnsi="Verdana" w:cs="Times New Roman"/>
          <w:color w:val="000000"/>
          <w:sz w:val="27"/>
          <w:szCs w:val="27"/>
          <w:lang w:eastAsia="ru-RU"/>
        </w:rPr>
        <w:lastRenderedPageBreak/>
        <w:t>беды приняли есмя» от татарских орд, с которыми «по нужди» пришлось заключить союз. Он напомнил также собравшимся о тех страданиях, какие украинский народ перенес под властью польских поработителей.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заключение своей речи Хмельницкий сообщил, что царь Алексей Михайлович, которого «мы уже шесть лет безпрестанными молении нашими себе просим», прислал к украинскому народу посольство и призвал к единению с братским русским народом.</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Представители украинского народа встретили этот призыв гетмана единодушными возгласами: «Чтоб есми вовеки вси едино были!». Современники отмечали, что это историческое решение Переяславской Рады встретило всеобщее одобрение на Украине: «Немала радость межи народом стала». «По всей Украине увесь народ з охотою тое учинил».</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феврале 1654 г. в Москву было отправлено посольство из представителей высшей казацкой старшины для переговоров об условиях вступления Украины в состав Русского государства. Результаты переговоров нашли выражение в так называемых Статьях Богдана Хмельницкого и жалованных грамотах русского правительства. Так состоялось воссоединение Украины с Россией.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Этот акт радикально изменил политическую обстановку в Восточной Европе: началась продолжительная война России с Речью Посполитой за Украину и Белоруссию (1654—1667), в которой Крым принял сторону Польши.</w:t>
      </w:r>
    </w:p>
    <w:p w:rsidR="004D7B15" w:rsidRPr="004D7B15" w:rsidRDefault="004D7B15" w:rsidP="004D7B15">
      <w:pPr>
        <w:shd w:val="clear" w:color="auto" w:fill="FFFFFF"/>
        <w:spacing w:before="100" w:beforeAutospacing="1" w:after="100" w:afterAutospacing="1" w:line="420" w:lineRule="atLeast"/>
        <w:ind w:left="300" w:right="300"/>
        <w:outlineLvl w:val="2"/>
        <w:rPr>
          <w:rFonts w:ascii="Verdana" w:eastAsia="Times New Roman" w:hAnsi="Verdana" w:cs="Times New Roman"/>
          <w:b/>
          <w:bCs/>
          <w:color w:val="990000"/>
          <w:sz w:val="32"/>
          <w:szCs w:val="32"/>
          <w:lang w:eastAsia="ru-RU"/>
        </w:rPr>
      </w:pPr>
      <w:r w:rsidRPr="004D7B15">
        <w:rPr>
          <w:rFonts w:ascii="Verdana" w:eastAsia="Times New Roman" w:hAnsi="Verdana" w:cs="Times New Roman"/>
          <w:b/>
          <w:bCs/>
          <w:color w:val="990000"/>
          <w:sz w:val="32"/>
          <w:szCs w:val="32"/>
          <w:lang w:eastAsia="ru-RU"/>
        </w:rPr>
        <w:t>Историческое значение воссоединения Украины с Россией</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На основании соглашения 1654 г. высшую власть над Украиной стало осуществлять царское правительство. Непосредственное управление казацким войском и администрацией осталось за выборным гетманом, сохранилась выборность всех должностных лиц, военно-административных и судебных органов, а также городского самоуправления. За украинскими шляхтичами и казацкой старшиной, православными монастырями и верхушкой горожан были сохранены права на землю.</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lastRenderedPageBreak/>
        <w:t>Освободительная война народных масс Украины лишь на время расшатала феодально-крепостническую систему. Уже созданный в ходе войны административный аппарат в центре и на местах энергично защищал феодальную собственность и сословные привилегии украинской шляхты. Непрерывный рост землевладения украинских феодалов происходил за счет пожалований «маетностей» (имений), ранее принадлежавших польским магнатам, а также путем захватов земель крестьян и рядовых казаков. Опираясь на поддержку царского правительства, Хмельницкий и его преемники требовали от крестьян «звыклого послушенства» своим феодалам. Изгнанных польских феодалов, таким образом, заменила украинская знать.</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Стремление украинских феодалов восстановить прежние размеры феодальных повинностей встречало ожесточенное сопротивление крестьянства и городских низов. 50—60-е годы XVII в. отмечены многочисленными вспышками народных восстаний. Антифеодальная борьба крестьян, горожан и рядовых казаков переплеталась с борьбой против попыток части старшины оторвать Украину от России и. вернуть ее польским панам или передать турецким феодалам.</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После смерти Богдана Хмельницкого (1657 г.) украинским гетманом стал Иван Выговский. Он представлял ту группу казацкой старшины, которая считала, что панская Польша лучше, чем царская Россия, обеспечит ее классовые интересы. Выговский подписал Гадячский договор с Польшей (1658г.), по которому Украина должна была возвратиться под иго польских панов. Когда гетман обнаружил, что ослабленная Польша не могла реализовать этот договор, он совершил второй предательский акт против украинского народа — начал переговоры с Турцией о принятии Украины в ее подданство. Решительные выступления народных масс вынудили Выговского бежать в Польшу. В гетманы был избран сын Богдана Хмельницкого, Юрий, оказавшийся впоследствии послушным орудием в руках старшины, ориентировавшейся на Польшу.</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Ни окружению Юрия Хмельницкого, ни преемникам этого гетмана не удалось осуществить свои замыслы. Всякий раз, когда предатели украинского народа пытались отторгнуть Украину от России, трудовой люд Украины поднимался с оружием в руках против изменников.</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lastRenderedPageBreak/>
        <w:t>Царское правительство пристально наблюдало за деятельностью казацкой старшины и из года в год укрепляло свои позиции на Украине. Царизм постепенно ограничивал автономию и политические привилегии украинской старшины. Без царского указа старшина не могла переизбрать гетмана, а гетман лишился права назначать и увольнять старшину и полковников без ведома Рады. В управлении Украиной все большее значение приобретал созданный в Москве Малороссийский приказ (1663г.). Деятельность местной администрации была поставлена под контроль царских воевод. Воеводы получили право сбора податей с украинского населения. Вскоре после воссоединения русские войска были размещены во всех крупнейших городах Украины: Киеве, Чернигове, Нежине, Полтаве и др.</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 то же время царизм защищал классовые интересы украинских шляхтичей и старшины, помогал им расправляться с антифеодальными выступлениями народных масс. В 1666 г., например, царское правительство в помощь старшине отправило войско для подавления восстания казаков Переяславского полка.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Воссоединение Украины с Россией имело огромное прогрессивное значение для исторических судеб обоих народов. Украинский народ был избавлен от порабощения панской Польшей, поглощения султанской Турцией и разорения ордами крымского хана. Отныне русские и украинцы совместными силами стали бороться против иноземных захватчиков. Воссоединение Украины с Россией способствовало укреплению Российского государства и подъему его международного авторитета.</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t>Вхождение Украины в состав России создавало более благоприятные условия для социально-экономического и культурного развития украинского народа. Украина включилась в складывавшийся всероссийский рынок. Украинские купцы продавали в центральных районах России шерсть, кожу, скот, спиртные напитки. Важную статью украинской торговли составляла селитра, употреблявшаяся для производства пороха. На многочисленных украинских ярмарках русские купцы продавали соль, изделия из железа, меха. Укрепление экономических связей с Россией способствовало росту украинских городов и распространению поташного, железоделательного, мукомольного и других промыслов.</w:t>
      </w:r>
    </w:p>
    <w:p w:rsidR="004D7B15" w:rsidRPr="004D7B15" w:rsidRDefault="004D7B15" w:rsidP="004D7B15">
      <w:pPr>
        <w:shd w:val="clear" w:color="auto" w:fill="FFFFFF"/>
        <w:spacing w:before="100" w:beforeAutospacing="1" w:after="100" w:afterAutospacing="1" w:line="240" w:lineRule="auto"/>
        <w:ind w:left="150" w:right="150" w:firstLine="300"/>
        <w:jc w:val="both"/>
        <w:rPr>
          <w:rFonts w:ascii="Verdana" w:eastAsia="Times New Roman" w:hAnsi="Verdana" w:cs="Times New Roman"/>
          <w:color w:val="000000"/>
          <w:sz w:val="27"/>
          <w:szCs w:val="27"/>
          <w:lang w:eastAsia="ru-RU"/>
        </w:rPr>
      </w:pPr>
      <w:r w:rsidRPr="004D7B15">
        <w:rPr>
          <w:rFonts w:ascii="Verdana" w:eastAsia="Times New Roman" w:hAnsi="Verdana" w:cs="Times New Roman"/>
          <w:color w:val="000000"/>
          <w:sz w:val="27"/>
          <w:szCs w:val="27"/>
          <w:lang w:eastAsia="ru-RU"/>
        </w:rPr>
        <w:lastRenderedPageBreak/>
        <w:t>Сплоченность трудящихся масс Украины и России укрепилась в совместной борьбе против общих классовых врагов. Уже в крестьянской войне под предводительством Степана Разина участвовали также украинские крестьяне и казаки. Классовый гнет на освобожденной от власти панов части Украины в течение ближайших 100 лет был намного слабее, чем в Польше и даже в России; это сказывалось и на положении крестьянства и на общем социально-экономическом развитии страны. Магнатско-шляхетская феодальная анархия не разоряла больше народ. Воссоединение Украины с Россией содействовало также культурному общению двух братских народов.</w:t>
      </w:r>
    </w:p>
    <w:p w:rsidR="00AB2976" w:rsidRDefault="00AB2976"/>
    <w:sectPr w:rsidR="00AB29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0AF"/>
    <w:rsid w:val="002A60AF"/>
    <w:rsid w:val="004D7B15"/>
    <w:rsid w:val="00AB2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8BDE8-6EB6-4A48-88B4-C693374E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60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historic.ru/books/item/f00/s00/z0000034/map23.shtml"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6113</Words>
  <Characters>34845</Characters>
  <Application>Microsoft Office Word</Application>
  <DocSecurity>0</DocSecurity>
  <Lines>290</Lines>
  <Paragraphs>81</Paragraphs>
  <ScaleCrop>false</ScaleCrop>
  <Company/>
  <LinksUpToDate>false</LinksUpToDate>
  <CharactersWithSpaces>40877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Полина</cp:lastModifiedBy>
  <cp:revision>2</cp:revision>
  <dcterms:created xsi:type="dcterms:W3CDTF">2014-03-12T11:48:00Z</dcterms:created>
  <dcterms:modified xsi:type="dcterms:W3CDTF">2014-03-12T11:50:00Z</dcterms:modified>
</cp:coreProperties>
</file>