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82" w:rsidRPr="007C7682" w:rsidRDefault="007C7682" w:rsidP="007C7682">
      <w:pPr>
        <w:pBdr>
          <w:bottom w:val="single" w:sz="6" w:space="0" w:color="CCCCCC"/>
        </w:pBdr>
        <w:spacing w:before="150" w:after="100" w:afterAutospacing="1" w:line="240" w:lineRule="auto"/>
        <w:ind w:left="225"/>
        <w:outlineLvl w:val="0"/>
        <w:rPr>
          <w:rFonts w:ascii="Verdana" w:eastAsia="Times New Roman" w:hAnsi="Verdana" w:cs="Times New Roman"/>
          <w:b/>
          <w:bCs/>
          <w:color w:val="FF0000"/>
          <w:kern w:val="36"/>
          <w:sz w:val="27"/>
          <w:szCs w:val="27"/>
          <w:lang w:eastAsia="ru-RU"/>
        </w:rPr>
      </w:pPr>
      <w:r w:rsidRPr="007C7682">
        <w:rPr>
          <w:rFonts w:ascii="Verdana" w:eastAsia="Times New Roman" w:hAnsi="Verdana" w:cs="Times New Roman"/>
          <w:b/>
          <w:bCs/>
          <w:color w:val="FF0000"/>
          <w:kern w:val="36"/>
          <w:sz w:val="27"/>
          <w:szCs w:val="27"/>
          <w:lang w:eastAsia="ru-RU"/>
        </w:rPr>
        <w:t>Борьба за власть после смерти Петра 1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1725 г. после смерти Петра I и до прихода </w:t>
      </w:r>
      <w:proofErr w:type="gramStart"/>
      <w:r>
        <w:rPr>
          <w:rFonts w:ascii="Helvetica" w:hAnsi="Helvetica" w:cs="Helvetica"/>
          <w:color w:val="000000"/>
        </w:rPr>
        <w:t>в</w:t>
      </w:r>
      <w:proofErr w:type="gramEnd"/>
      <w:r>
        <w:rPr>
          <w:rFonts w:ascii="Helvetica" w:hAnsi="Helvetica" w:cs="Helvetica"/>
          <w:color w:val="000000"/>
        </w:rPr>
        <w:t xml:space="preserve"> власти в 1762 г. Екатерины II на престоле сменилось шесть монархов и множество политических сил, стоящих за ними. Эта смена не всегда проходила мирным и законным путем, вот почему данный период В.О. Ключевский назвал “эпохой дворцовых переворотов”.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Основная причина, легшая в основу дворцовых переворотов, состояла в противоречиях между различными дворянскими группировками по отношению к петровскому наследию. “Новое дворянство”, выдвинувшееся в годы Петра благодаря своему служебному рвению, и аристократическая партия пытались смягчить курс реформ, надеялись в той или иной форме дать передышку обществу, а в первую очередь, - себе. Но каждая из этих групп отстаивала свои </w:t>
      </w:r>
      <w:proofErr w:type="spellStart"/>
      <w:r>
        <w:rPr>
          <w:rFonts w:ascii="Helvetica" w:hAnsi="Helvetica" w:cs="Helvetica"/>
          <w:color w:val="000000"/>
        </w:rPr>
        <w:t>узкосословные</w:t>
      </w:r>
      <w:proofErr w:type="spellEnd"/>
      <w:r>
        <w:rPr>
          <w:rFonts w:ascii="Helvetica" w:hAnsi="Helvetica" w:cs="Helvetica"/>
          <w:color w:val="000000"/>
        </w:rPr>
        <w:t xml:space="preserve"> интересы и привилегии, что и создавало питательную почву для внутриполитической борьбы.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Активную роль в политической жизни страны в это время стала играть гвардия, которую Петр воспитал как привилегированную “опору” самодержавия, взявшую на себя, к тому же, право </w:t>
      </w:r>
      <w:proofErr w:type="gramStart"/>
      <w:r>
        <w:rPr>
          <w:rFonts w:ascii="Helvetica" w:hAnsi="Helvetica" w:cs="Helvetica"/>
          <w:color w:val="000000"/>
        </w:rPr>
        <w:t>контроля за</w:t>
      </w:r>
      <w:proofErr w:type="gramEnd"/>
      <w:r>
        <w:rPr>
          <w:rFonts w:ascii="Helvetica" w:hAnsi="Helvetica" w:cs="Helvetica"/>
          <w:color w:val="000000"/>
        </w:rPr>
        <w:t xml:space="preserve"> соответствием личности и политики монарха тому наследию, которое оставил ее “возлюбленный император”.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Отчужденность народных масс от политики и их пассивность служили благоприятной почвой дворцовых интриг и переворотов.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 значительной степени дворцовые перевороты были спровоцированы нерешенностью проблемы престолонаследия в связи с принятием Указа 1722 г., сломавшего традиционный механизм передачи власти,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Умирая, Петр не оставил наследника, успев лишь написать слабеющей рукой: “Отдайте все...”. Мнение верхов о его преемнике разделилось. “Птенцы гнезда петрова” (А.Д. Меншиков, П.А. Толстой, И.И. Бутурлин, П.И. </w:t>
      </w:r>
      <w:proofErr w:type="spellStart"/>
      <w:r>
        <w:rPr>
          <w:rFonts w:ascii="Helvetica" w:hAnsi="Helvetica" w:cs="Helvetica"/>
          <w:color w:val="000000"/>
        </w:rPr>
        <w:t>Ягужинский</w:t>
      </w:r>
      <w:proofErr w:type="spellEnd"/>
      <w:r>
        <w:rPr>
          <w:rFonts w:ascii="Helvetica" w:hAnsi="Helvetica" w:cs="Helvetica"/>
          <w:color w:val="000000"/>
        </w:rPr>
        <w:t> и др.) выступили за его вторую жену Екатерину, а представители родовитой знати (Д.М. Голицын, В.В. Долгорукий и др.) отстаивали кандидатуру внука - Петра Алексеевича. Исход спора решила гвардия, поддержавшая императрицу.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Воцарение Екатерины 1 (1725-1727) привело к резкому усилению позиций Меньшикова, который стал фактическим властелином страны. Попытки несколько обуздать его властолюбие и корыстолюбие с </w:t>
      </w:r>
      <w:proofErr w:type="gramStart"/>
      <w:r>
        <w:rPr>
          <w:rFonts w:ascii="Helvetica" w:hAnsi="Helvetica" w:cs="Helvetica"/>
          <w:color w:val="000000"/>
        </w:rPr>
        <w:t>помощью</w:t>
      </w:r>
      <w:proofErr w:type="gramEnd"/>
      <w:r>
        <w:rPr>
          <w:rFonts w:ascii="Helvetica" w:hAnsi="Helvetica" w:cs="Helvetica"/>
          <w:color w:val="000000"/>
        </w:rPr>
        <w:t xml:space="preserve"> созданного при императрице Верховного тайного совета (ВТС), которому подчинялись первые три коллегии, а также Сенат, ни к чему не привели. Более того, временщик задумал упрочить свое положение за счет брака своей дочери с малолетним внуком Петра. Выступивший против этого плана П. Толстой оказался в тюрьме.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В мае 1727 г. Екатерина 1 умерла и императором, согласно ее завещанию, стал 12-летний Петр II (1727-1730) при регентстве ВТС. Влияние Меньшикова при дворе усилилось, и он даже получил желанный чин генералиссимуса. Но, оттолкнув старых союзников и не приобретя новых среди родовитой знати, он вскоре потерял влияние на молодого императора и в сентябре 1727 г. был арестован и сослан со всей семьей </w:t>
      </w:r>
      <w:proofErr w:type="gramStart"/>
      <w:r>
        <w:rPr>
          <w:rFonts w:ascii="Helvetica" w:hAnsi="Helvetica" w:cs="Helvetica"/>
          <w:color w:val="000000"/>
        </w:rPr>
        <w:t>в</w:t>
      </w:r>
      <w:proofErr w:type="gramEnd"/>
      <w:r>
        <w:rPr>
          <w:rFonts w:ascii="Helvetica" w:hAnsi="Helvetica" w:cs="Helvetica"/>
          <w:color w:val="000000"/>
        </w:rPr>
        <w:t xml:space="preserve"> Березовое, где вскоре и умер.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Немалую роль в дискредитации личности Меншикова в глазах юного императора сыграли Долгорукие, а также член ВТС, воспитатель царя, выдвинутый на эту должность самим Меншиковым - А.И. Остерман - ловкий дипломат, умевший, в зависимости от расстановки сил и политической конъюнктуры, менять свои взгляды, союзников и покровителей.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</w:rPr>
        <w:t>Свержение Меньшикова являлось по своей сути фактическим дворцовым переворотом, ибо изменился состав ВТС, в котором стали преобладать аристократические фамилии (Долгорукие и Голицыны), а ключевую роль начал играть А.И. Остерман; был положен конец регентству ВТС, Петр II объявил себя полноправным правителем, которого окружили новые фавориты; наметился курс, направленный на пересмотр реформ Петра I.</w:t>
      </w:r>
      <w:proofErr w:type="gramEnd"/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Вскоре двор покинул Петербург и переехал в Москву, привлекшую императора наличием более богатых охотничьих угодий. Сестра фаворита царя - Екатерина Долгорукая была обручена с Петром II, но во время подготовки к свадьбе он умер от черной оспы. И вновь встал вопрос о престолонаследнике, т.к. со смертью Петра II пресеклась мужская линия Романовых, а назначить себе преемника он не успел.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4. Верховный тайный совет (ВТС)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</w:rPr>
        <w:t>В условиях политического кризиса и безвременья ВТС, состоявший к тому времени из 8 человек (5 мест принадлежали Долгоруким и Голицыным), решил пригласить на престол племянницу Петра I, герцогиню Курляндскую Анну Иоанновну, поскольку еще в 1710 г. она была выдана Петром за герцога Курляндского, рано овдовела, жила в стесненных материальных условиях, во многом за счет средств русского правительства.</w:t>
      </w:r>
      <w:proofErr w:type="gramEnd"/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Крайне важно было и то обстоятельство, что она не имела сторонников и каких-либо связей в России. В итоге, это давало возможность, поманив приглашением на блестящий петербургский престол, навязать свои условия и добиться от нее согласия на ограничение власти монарха.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Д.М. Голицын выступил с инициативой составления реально ограничивавших самодержавие "кондиций", в соответствии с которыми: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</w:rPr>
        <w:t>1) Анна обязалась править вместе с ВТС, который фактически превращался в высший орган управления страной.</w:t>
      </w:r>
      <w:proofErr w:type="gramEnd"/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2) Без одобрения ВТС она не могла издавать законы, вводить налоги, распоряжаться казной, объявлять войну или заключать мир.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3) Императрица не имела права жаловать имения и чины выше полковничьего ранга, без суда лишать имений.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4) Гвардия подчинялась ВТС.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5) Анна обязалась не вступать в брак и не назначать наследника, в случае же неисполнения какого-либо из этих условий, она лишалась "короны Российской".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Анн</w:t>
      </w:r>
      <w:proofErr w:type="gramStart"/>
      <w:r>
        <w:rPr>
          <w:rFonts w:ascii="Helvetica" w:hAnsi="Helvetica" w:cs="Helvetica"/>
          <w:color w:val="000000"/>
        </w:rPr>
        <w:t>а Иоа</w:t>
      </w:r>
      <w:proofErr w:type="gramEnd"/>
      <w:r>
        <w:rPr>
          <w:rFonts w:ascii="Helvetica" w:hAnsi="Helvetica" w:cs="Helvetica"/>
          <w:color w:val="000000"/>
        </w:rPr>
        <w:t xml:space="preserve">нновна после встречи в </w:t>
      </w:r>
      <w:proofErr w:type="spellStart"/>
      <w:r>
        <w:rPr>
          <w:rFonts w:ascii="Helvetica" w:hAnsi="Helvetica" w:cs="Helvetica"/>
          <w:color w:val="000000"/>
        </w:rPr>
        <w:t>Митаве</w:t>
      </w:r>
      <w:proofErr w:type="spellEnd"/>
      <w:r>
        <w:rPr>
          <w:rFonts w:ascii="Helvetica" w:hAnsi="Helvetica" w:cs="Helvetica"/>
          <w:color w:val="000000"/>
        </w:rPr>
        <w:t xml:space="preserve"> с В.Л. Долгоруким, посланным ВТС для переговоров, без лишних раздумий приняла эти условия. Однако, несмотря на стремление членов ВТС скрыть свои планы, их содержание стало известно гвардии и основной массе "шляхетства".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Из этой среды начали выходить новые проекты политического переустройства России (наиболее зрелый принадлежал перу В.Н. Татищеву), дававшие дворянству право выбирать представителей высших органов власти и расширявшие состав ВТС. Выдвигались и конкретные требования, направленные на облегчение условий службы дворян. Д.М. Голицын, понимая опасность изоляции ВТС, пошел навстречу этим пожеланиям и разработал новый проект, предполагавший ограничение самодержавия системой выборных органов. Высшим из них оставался ВТС из 12 членов. 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Разногласиями между приверженцами конституционного ограничения монархии сумели воспользоваться сторонники незыблемости принципа самодержавия во главе с А. Остерманом и Ф. Прокоповичем, привлекшими гвардию. В итоге, найдя поддержку, Анн</w:t>
      </w:r>
      <w:proofErr w:type="gramStart"/>
      <w:r>
        <w:rPr>
          <w:rFonts w:ascii="Helvetica" w:hAnsi="Helvetica" w:cs="Helvetica"/>
          <w:color w:val="000000"/>
        </w:rPr>
        <w:t>а Иоа</w:t>
      </w:r>
      <w:proofErr w:type="gramEnd"/>
      <w:r>
        <w:rPr>
          <w:rFonts w:ascii="Helvetica" w:hAnsi="Helvetica" w:cs="Helvetica"/>
          <w:color w:val="000000"/>
        </w:rPr>
        <w:t>нновна разорвала "кондиции" и восстановила самодержавие в полном объеме.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Причинами неудачи "</w:t>
      </w:r>
      <w:proofErr w:type="spellStart"/>
      <w:r>
        <w:rPr>
          <w:rFonts w:ascii="Helvetica" w:hAnsi="Helvetica" w:cs="Helvetica"/>
          <w:color w:val="000000"/>
        </w:rPr>
        <w:t>верховников</w:t>
      </w:r>
      <w:proofErr w:type="spellEnd"/>
      <w:r>
        <w:rPr>
          <w:rFonts w:ascii="Helvetica" w:hAnsi="Helvetica" w:cs="Helvetica"/>
          <w:color w:val="000000"/>
        </w:rPr>
        <w:t>" явилась недальновидность и эгоизм большинства членов ВТС, стремившихся к ограничению монархии не ради интересов всей страны, или даже дворянства, а ради сохранения и расширения собственных привилегий. 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Решающее слово принадлежало гвардии, которая после некоторых колебаний, в итоге, поддержала идею неограниченной монархии.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Правление Анн</w:t>
      </w:r>
      <w:proofErr w:type="gramStart"/>
      <w:r>
        <w:rPr>
          <w:rFonts w:ascii="Helvetica" w:hAnsi="Helvetica" w:cs="Helvetica"/>
          <w:color w:val="000000"/>
        </w:rPr>
        <w:t>ы Иоа</w:t>
      </w:r>
      <w:proofErr w:type="gramEnd"/>
      <w:r>
        <w:rPr>
          <w:rFonts w:ascii="Helvetica" w:hAnsi="Helvetica" w:cs="Helvetica"/>
          <w:color w:val="000000"/>
        </w:rPr>
        <w:t>нновны (1730-1740)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С самого начала своего правления Анн</w:t>
      </w:r>
      <w:proofErr w:type="gramStart"/>
      <w:r>
        <w:rPr>
          <w:rFonts w:ascii="Helvetica" w:hAnsi="Helvetica" w:cs="Helvetica"/>
          <w:color w:val="000000"/>
        </w:rPr>
        <w:t>а Иоа</w:t>
      </w:r>
      <w:proofErr w:type="gramEnd"/>
      <w:r>
        <w:rPr>
          <w:rFonts w:ascii="Helvetica" w:hAnsi="Helvetica" w:cs="Helvetica"/>
          <w:color w:val="000000"/>
        </w:rPr>
        <w:t>нновна попыталась вычеркнуть из сознания своих подданных даже память о "кондициях". Она ликвидировала ВТС, создав вместо него Кабинет министров во главе с Остерманом. С 1735 г. подпись 3-х кабинет министров по ее указу приравнивалась к подписи императрицы. Долгорукие, а позже и Голицын были репрессированы.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Правление Елизаветы Петровны (1741-1761)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Захватив власть, Елизавета Петровна провозгласила возвращение к политике своего отца, но едва ли ей было по силам подняться до такого уровня. Она сумела повторить эпоху правления великого императора скорее по форме, а не по духу. Елизавета начала с восстановления созданных Петром 1 учреждений и их статуса. Упразднив Кабинет министров, вернула Сенату значение высшего государственного органа, восстановила Берг - и Мануфактур-коллегии.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На смену немецким фаворитам при Елизавете приходят русские и украинские дворяне, отличавшиеся большей заинтересованностью делами страны. Так, при активном содействии ее молодого фаворита И.И. Шувалова был открыт в 1755 г. Московский университет. По инициативе его двоюродного брата, с конца 1740-х гг. фактического главы правительства П.И. Шувалова, в 1753 г. был издан указ "об уничтожении внутренних таможенных и мелочных сборов", давший импульс </w:t>
      </w:r>
      <w:r>
        <w:rPr>
          <w:rFonts w:ascii="Helvetica" w:hAnsi="Helvetica" w:cs="Helvetica"/>
          <w:color w:val="000000"/>
        </w:rPr>
        <w:lastRenderedPageBreak/>
        <w:t>развитию торговли и формированию внутреннего всероссийского рынка. По указу Елизаветы Петровны 1744 г. в России фактически отменялась смертная казнь.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 тоже время ее социальная политика была направлена на превращение дворянства из служилого в привилегированное сословие и укрепление крепостничества.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 своей внутренней и внешней политике Елизавета Петровна в большей степени учитывала общенациональные интересы. В 1756 г. Россия на стороне коалиции из Австрии, Франции, Швеции и Саксонии вступила в войну с Пруссией, поддерживаемой Англией. Участие России в "Семилетней войне" 1756-1763 гг. поставило армию Фридриха II на грань катастрофы.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Несмотря на то, что Елизавета Петровна, в отличие от своего отца, использовала безграничную власть не столько в интересах государства, сколько ради удовлетворения собственных нужд и прихотей (после ее смерти осталось 15 тыс. платьев), она вольно или невольно подготовила страну и общество к следующей эпохе преобразований.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Правление Петра III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После смерти Елизаветы Петр восстановил против себя дворянство и гвардию своими </w:t>
      </w:r>
      <w:proofErr w:type="spellStart"/>
      <w:r>
        <w:rPr>
          <w:rFonts w:ascii="Helvetica" w:hAnsi="Helvetica" w:cs="Helvetica"/>
          <w:color w:val="000000"/>
        </w:rPr>
        <w:t>пронемецкими</w:t>
      </w:r>
      <w:proofErr w:type="spellEnd"/>
      <w:r>
        <w:rPr>
          <w:rFonts w:ascii="Helvetica" w:hAnsi="Helvetica" w:cs="Helvetica"/>
          <w:color w:val="000000"/>
        </w:rPr>
        <w:t xml:space="preserve"> симпатиями, неуравновешенным поведением, подписанием мира с Фридрихом II, введением прусских мундиров, своими планами отправить гвардию воевать за интересы прусского короля в Данию. Эти меры показывали, что он не знал, а главное не хотел узнать страну, которую возглавил.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 то же время, 18 февраля 1762 г., он подписал манифест "О даровании вольности и свободы всему российскому дворянству", освобождавший дворян от обязательной службы, отменявший для них телесные наказания и превращавший в подлинно привилегированное сословие. Затем была упразднена внушавшая ужас Тайная розыскная канцелярия. Он прекратил преследование раскольников и принял решение о секуляризации церковно-монастырского землевладения, подготовил указ об уравнении всех религий. Все эти меры отвечали объективным потребностям развития России и отражали интересы дворянства. Но его личное поведение, безразличие и даже нелюбовь к России, ошибки во внешней политике и оскорбительное отношение к жене, сумевшей добиться уважения со стороны дворянства и гвардии, создали предпосылки для его свержения. 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Итоги эпохи дворцовых переворотов</w:t>
      </w:r>
    </w:p>
    <w:p w:rsidR="007C7682" w:rsidRDefault="007C7682" w:rsidP="007C7682">
      <w:pPr>
        <w:pStyle w:val="a3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Дворцовые перевороты не влекли за собой изменений политической, а тем более социальной системы общества и сводились к борьбе за власть различных дворянских группировок, преследовавших свои, чаще всего корыстные интересы. В то же время, конкретная политика каждого из шести монархов имела свои особенности, иногда важные для страны. В целом социально-экономическая стабилизация и внешнеполитические успехи, достигнутые в эпоху правления Елизаветы, создавали условия для </w:t>
      </w:r>
      <w:proofErr w:type="gramStart"/>
      <w:r>
        <w:rPr>
          <w:rFonts w:ascii="Helvetica" w:hAnsi="Helvetica" w:cs="Helvetica"/>
          <w:color w:val="000000"/>
        </w:rPr>
        <w:t>более ускоренного</w:t>
      </w:r>
      <w:proofErr w:type="gramEnd"/>
      <w:r>
        <w:rPr>
          <w:rFonts w:ascii="Helvetica" w:hAnsi="Helvetica" w:cs="Helvetica"/>
          <w:color w:val="000000"/>
        </w:rPr>
        <w:t xml:space="preserve"> развития и новым прорывам во внешней политике, которые произойдут при Екатерине II.</w:t>
      </w:r>
    </w:p>
    <w:p w:rsidR="0051558A" w:rsidRDefault="007C7682">
      <w:hyperlink r:id="rId4" w:history="1">
        <w:r w:rsidRPr="008A4FBA">
          <w:rPr>
            <w:rStyle w:val="a4"/>
          </w:rPr>
          <w:t>http://allstatepravo.ru/mpiogp/statiy-iogp/1092-dvorcovie-perevoroti-1725-1762.html</w:t>
        </w:r>
      </w:hyperlink>
    </w:p>
    <w:p w:rsidR="007C7682" w:rsidRDefault="007C7682">
      <w:hyperlink r:id="rId5" w:history="1">
        <w:r w:rsidRPr="008A4FBA">
          <w:rPr>
            <w:rStyle w:val="a4"/>
          </w:rPr>
          <w:t>http://studopedia.ru/1_19151_borba-za-vlast-posle-smerti-petra-.html</w:t>
        </w:r>
      </w:hyperlink>
    </w:p>
    <w:p w:rsidR="007C7682" w:rsidRDefault="007C7682"/>
    <w:sectPr w:rsidR="007C7682" w:rsidSect="0051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682"/>
    <w:rsid w:val="0051558A"/>
    <w:rsid w:val="007C7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58A"/>
  </w:style>
  <w:style w:type="paragraph" w:styleId="1">
    <w:name w:val="heading 1"/>
    <w:basedOn w:val="a"/>
    <w:link w:val="10"/>
    <w:uiPriority w:val="9"/>
    <w:qFormat/>
    <w:rsid w:val="007C7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C768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C7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udopedia.ru/1_19151_borba-za-vlast-posle-smerti-petra-.html" TargetMode="External"/><Relationship Id="rId4" Type="http://schemas.openxmlformats.org/officeDocument/2006/relationships/hyperlink" Target="http://allstatepravo.ru/mpiogp/statiy-iogp/1092-dvorcovie-perevoroti-1725-176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1662</Words>
  <Characters>9475</Characters>
  <Application>Microsoft Office Word</Application>
  <DocSecurity>0</DocSecurity>
  <Lines>78</Lines>
  <Paragraphs>22</Paragraphs>
  <ScaleCrop>false</ScaleCrop>
  <Company>DG Win&amp;Soft</Company>
  <LinksUpToDate>false</LinksUpToDate>
  <CharactersWithSpaces>11115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2016-11-24T07:37:00Z</dcterms:created>
  <dcterms:modified xsi:type="dcterms:W3CDTF">2016-11-24T07:39:00Z</dcterms:modified>
</cp:coreProperties>
</file>